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132BC06" w14:textId="38E59D58" w:rsidR="0008623F" w:rsidRPr="008E4E86" w:rsidRDefault="001976A6" w:rsidP="00B81121">
      <w:pPr>
        <w:pStyle w:val="berschrift2"/>
        <w:numPr>
          <w:ilvl w:val="0"/>
          <w:numId w:val="0"/>
        </w:numPr>
        <w:tabs>
          <w:tab w:val="left" w:pos="7371"/>
        </w:tabs>
        <w:ind w:right="1133"/>
        <w:rPr>
          <w:lang w:val="en-US"/>
        </w:rPr>
      </w:pPr>
      <w:r>
        <w:rPr>
          <w:lang w:val="en-US"/>
        </w:rPr>
        <w:t>Anniversary</w:t>
      </w:r>
    </w:p>
    <w:p w14:paraId="32640367" w14:textId="77777777" w:rsidR="00787235" w:rsidRPr="008E4E86" w:rsidRDefault="00787235" w:rsidP="009A2AE2">
      <w:pPr>
        <w:pStyle w:val="berschrift2"/>
        <w:numPr>
          <w:ilvl w:val="0"/>
          <w:numId w:val="0"/>
        </w:numPr>
        <w:rPr>
          <w:lang w:val="en-US"/>
        </w:rPr>
      </w:pPr>
    </w:p>
    <w:p w14:paraId="4A5B1C5F" w14:textId="36514AF3" w:rsidR="00B31928" w:rsidRDefault="001976A6" w:rsidP="006C6688">
      <w:pPr>
        <w:ind w:right="1133"/>
        <w:rPr>
          <w:b/>
          <w:bCs/>
          <w:sz w:val="24"/>
          <w:szCs w:val="24"/>
          <w:lang w:val="en-US"/>
        </w:rPr>
      </w:pPr>
      <w:r w:rsidRPr="001976A6">
        <w:rPr>
          <w:b/>
          <w:bCs/>
          <w:sz w:val="24"/>
          <w:szCs w:val="24"/>
          <w:lang w:val="en-US"/>
        </w:rPr>
        <w:t>This is what sunshine tastes like: ‘</w:t>
      </w:r>
      <w:proofErr w:type="spellStart"/>
      <w:r w:rsidRPr="001976A6">
        <w:rPr>
          <w:b/>
          <w:bCs/>
          <w:sz w:val="24"/>
          <w:szCs w:val="24"/>
          <w:lang w:val="en-US"/>
        </w:rPr>
        <w:t>MorgenStund</w:t>
      </w:r>
      <w:proofErr w:type="spellEnd"/>
      <w:r w:rsidRPr="001976A6">
        <w:rPr>
          <w:b/>
          <w:bCs/>
          <w:sz w:val="24"/>
          <w:szCs w:val="24"/>
          <w:lang w:val="en-US"/>
        </w:rPr>
        <w:t>’ becomes ‘</w:t>
      </w:r>
      <w:proofErr w:type="spellStart"/>
      <w:r w:rsidRPr="001976A6">
        <w:rPr>
          <w:b/>
          <w:bCs/>
          <w:sz w:val="24"/>
          <w:szCs w:val="24"/>
          <w:lang w:val="en-US"/>
        </w:rPr>
        <w:t>SonnenStund</w:t>
      </w:r>
      <w:proofErr w:type="spellEnd"/>
      <w:r w:rsidRPr="001976A6">
        <w:rPr>
          <w:b/>
          <w:bCs/>
          <w:sz w:val="24"/>
          <w:szCs w:val="24"/>
          <w:lang w:val="en-US"/>
        </w:rPr>
        <w:t>’</w:t>
      </w:r>
    </w:p>
    <w:p w14:paraId="233CFD77" w14:textId="77777777" w:rsidR="00FB06AD" w:rsidRDefault="00FB06AD" w:rsidP="006C6688">
      <w:pPr>
        <w:ind w:right="1133"/>
        <w:rPr>
          <w:b/>
          <w:bCs/>
          <w:sz w:val="24"/>
          <w:szCs w:val="24"/>
          <w:lang w:val="en-US"/>
        </w:rPr>
      </w:pPr>
    </w:p>
    <w:p w14:paraId="74234704" w14:textId="378B7E77" w:rsidR="00FB06AD" w:rsidRPr="00FB06AD" w:rsidRDefault="00FB06AD" w:rsidP="006C6688">
      <w:pPr>
        <w:ind w:right="1133"/>
        <w:rPr>
          <w:b/>
          <w:bCs/>
          <w:sz w:val="22"/>
          <w:szCs w:val="22"/>
          <w:lang w:val="en-US"/>
        </w:rPr>
      </w:pPr>
      <w:r w:rsidRPr="00FB06AD">
        <w:rPr>
          <w:b/>
          <w:bCs/>
          <w:sz w:val="22"/>
          <w:szCs w:val="22"/>
          <w:lang w:val="en-US"/>
        </w:rPr>
        <w:t xml:space="preserve">20 years of alkaline </w:t>
      </w:r>
      <w:r>
        <w:rPr>
          <w:b/>
          <w:bCs/>
          <w:sz w:val="22"/>
          <w:szCs w:val="22"/>
          <w:lang w:val="en-US"/>
        </w:rPr>
        <w:t>pleasure</w:t>
      </w:r>
      <w:r w:rsidRPr="00FB06AD">
        <w:rPr>
          <w:b/>
          <w:bCs/>
          <w:sz w:val="22"/>
          <w:szCs w:val="22"/>
          <w:lang w:val="en-US"/>
        </w:rPr>
        <w:t>: in November, P. Jentschura is celebrating the anniversary of its popular millet and buckwheat porridge with a new name. The tried-and-tested recipe and quality remain unchanged.</w:t>
      </w:r>
    </w:p>
    <w:p w14:paraId="287EE15C" w14:textId="77777777" w:rsidR="001976A6" w:rsidRPr="008E4E86" w:rsidRDefault="001976A6" w:rsidP="006C6688">
      <w:pPr>
        <w:ind w:right="1133"/>
        <w:rPr>
          <w:b/>
          <w:bCs/>
          <w:sz w:val="24"/>
          <w:szCs w:val="24"/>
          <w:lang w:val="en-US"/>
        </w:rPr>
      </w:pPr>
    </w:p>
    <w:p w14:paraId="43051015" w14:textId="6BDED0BE" w:rsidR="000A7B9E" w:rsidRDefault="00FB06AD" w:rsidP="006C6688">
      <w:pPr>
        <w:ind w:right="1133"/>
        <w:rPr>
          <w:b/>
          <w:bCs/>
          <w:sz w:val="24"/>
          <w:szCs w:val="24"/>
          <w:lang w:val="en-US"/>
        </w:rPr>
      </w:pPr>
      <w:r>
        <w:rPr>
          <w:noProof/>
        </w:rPr>
        <w:drawing>
          <wp:inline distT="0" distB="0" distL="0" distR="0" wp14:anchorId="5DFAF3DF" wp14:editId="7F6A8CBF">
            <wp:extent cx="5061029" cy="4587903"/>
            <wp:effectExtent l="0" t="0" r="6350" b="3175"/>
            <wp:docPr id="1730011830" name="Grafik 1" descr="Ein Bild, das Text, Himmel, Essen, drauß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011830" name="Grafik 1" descr="Ein Bild, das Text, Himmel, Essen, draußen enthält.&#10;&#10;KI-generierte Inhalte können fehlerhaft sei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63387" cy="4590041"/>
                    </a:xfrm>
                    <a:prstGeom prst="rect">
                      <a:avLst/>
                    </a:prstGeom>
                    <a:noFill/>
                    <a:ln>
                      <a:noFill/>
                    </a:ln>
                  </pic:spPr>
                </pic:pic>
              </a:graphicData>
            </a:graphic>
          </wp:inline>
        </w:drawing>
      </w:r>
    </w:p>
    <w:p w14:paraId="69412479" w14:textId="1CCB0047" w:rsidR="00FB06AD" w:rsidRPr="00FB06AD" w:rsidRDefault="00FB06AD" w:rsidP="006C6688">
      <w:pPr>
        <w:ind w:right="1133"/>
        <w:rPr>
          <w:b/>
          <w:bCs/>
          <w:lang w:val="en-US"/>
        </w:rPr>
      </w:pPr>
      <w:r w:rsidRPr="00FB06AD">
        <w:rPr>
          <w:b/>
          <w:bCs/>
          <w:lang w:val="en-US"/>
        </w:rPr>
        <w:t xml:space="preserve">Caption: </w:t>
      </w:r>
      <w:proofErr w:type="spellStart"/>
      <w:r w:rsidRPr="00FB06AD">
        <w:rPr>
          <w:b/>
          <w:bCs/>
          <w:i/>
          <w:iCs/>
          <w:lang w:val="en-US"/>
        </w:rPr>
        <w:t>MorgenStund</w:t>
      </w:r>
      <w:proofErr w:type="spellEnd"/>
      <w:r w:rsidRPr="00FB06AD">
        <w:rPr>
          <w:b/>
          <w:bCs/>
          <w:i/>
          <w:iCs/>
          <w:lang w:val="en-US"/>
        </w:rPr>
        <w:t xml:space="preserve">’ becomes </w:t>
      </w:r>
      <w:proofErr w:type="spellStart"/>
      <w:r w:rsidRPr="00FB06AD">
        <w:rPr>
          <w:b/>
          <w:bCs/>
          <w:i/>
          <w:iCs/>
          <w:lang w:val="en-US"/>
        </w:rPr>
        <w:t>SonnenStund</w:t>
      </w:r>
      <w:proofErr w:type="spellEnd"/>
      <w:r w:rsidRPr="00FB06AD">
        <w:rPr>
          <w:b/>
          <w:bCs/>
          <w:i/>
          <w:iCs/>
          <w:lang w:val="en-US"/>
        </w:rPr>
        <w:t>’.</w:t>
      </w:r>
    </w:p>
    <w:p w14:paraId="1D6F2ACD" w14:textId="77777777" w:rsidR="000A7B9E" w:rsidRPr="000778BC" w:rsidRDefault="000A7B9E" w:rsidP="006C6688">
      <w:pPr>
        <w:ind w:right="1133"/>
        <w:rPr>
          <w:b/>
          <w:bCs/>
          <w:sz w:val="24"/>
          <w:szCs w:val="24"/>
          <w:lang w:val="en-US"/>
        </w:rPr>
      </w:pPr>
    </w:p>
    <w:p w14:paraId="52AD459B" w14:textId="77777777" w:rsidR="00FB06AD" w:rsidRPr="00FB06AD" w:rsidRDefault="00FB06AD" w:rsidP="00FB06AD">
      <w:pPr>
        <w:pStyle w:val="Dachzeile"/>
        <w:ind w:right="1274"/>
        <w:rPr>
          <w:u w:val="none"/>
          <w:lang w:val="en-US"/>
        </w:rPr>
      </w:pPr>
      <w:r>
        <w:rPr>
          <w:u w:val="none"/>
          <w:lang w:val="en-US"/>
        </w:rPr>
        <w:t>Münster, 05.11.2026</w:t>
      </w:r>
      <w:r w:rsidR="00581F8D" w:rsidRPr="007F41F6">
        <w:rPr>
          <w:u w:val="none"/>
          <w:lang w:val="en-US"/>
        </w:rPr>
        <w:t xml:space="preserve">    </w:t>
      </w:r>
      <w:r w:rsidRPr="00FB06AD">
        <w:rPr>
          <w:u w:val="none"/>
          <w:lang w:val="en-US"/>
        </w:rPr>
        <w:t>A new name that leaves you wanting more:</w:t>
      </w:r>
    </w:p>
    <w:p w14:paraId="5C542393" w14:textId="77777777" w:rsidR="00FB06AD" w:rsidRPr="00FB06AD" w:rsidRDefault="00FB06AD" w:rsidP="00FB06AD">
      <w:pPr>
        <w:pStyle w:val="Dachzeile"/>
        <w:ind w:right="1274"/>
        <w:rPr>
          <w:u w:val="none"/>
          <w:lang w:val="en-US"/>
        </w:rPr>
      </w:pPr>
      <w:r w:rsidRPr="00FB06AD">
        <w:rPr>
          <w:u w:val="none"/>
          <w:lang w:val="en-US"/>
        </w:rPr>
        <w:t xml:space="preserve">P. Jentschura is celebrating the 20th anniversary of its popular millet and buckwheat porridge with a sunny new look. From November </w:t>
      </w:r>
      <w:proofErr w:type="gramStart"/>
      <w:r w:rsidRPr="00FB06AD">
        <w:rPr>
          <w:u w:val="none"/>
          <w:lang w:val="en-US"/>
        </w:rPr>
        <w:t>2026, ‘</w:t>
      </w:r>
      <w:proofErr w:type="spellStart"/>
      <w:proofErr w:type="gramEnd"/>
      <w:r w:rsidRPr="00FB06AD">
        <w:rPr>
          <w:u w:val="none"/>
          <w:lang w:val="en-US"/>
        </w:rPr>
        <w:t>MorgenStund</w:t>
      </w:r>
      <w:proofErr w:type="spellEnd"/>
      <w:r w:rsidRPr="00FB06AD">
        <w:rPr>
          <w:u w:val="none"/>
          <w:lang w:val="en-US"/>
        </w:rPr>
        <w:t>’ will become ‘</w:t>
      </w:r>
      <w:proofErr w:type="spellStart"/>
      <w:r w:rsidRPr="00FB06AD">
        <w:rPr>
          <w:u w:val="none"/>
          <w:lang w:val="en-US"/>
        </w:rPr>
        <w:t>SonnenStund</w:t>
      </w:r>
      <w:proofErr w:type="spellEnd"/>
      <w:r w:rsidRPr="00FB06AD">
        <w:rPr>
          <w:u w:val="none"/>
          <w:lang w:val="en-US"/>
        </w:rPr>
        <w:t>’. What remains are the tried-and-tested recipe, the high organic quality and the familiar taste. The new name sums up what has set this versatile product apart for two decades: a treat that brings joy not just in the morning, but at any time of day.</w:t>
      </w:r>
    </w:p>
    <w:p w14:paraId="6744B364" w14:textId="77777777" w:rsidR="00400D68" w:rsidRDefault="00400D68" w:rsidP="00D773EA">
      <w:pPr>
        <w:pStyle w:val="Dachzeile"/>
        <w:rPr>
          <w:u w:val="none"/>
          <w:lang w:val="en-US"/>
        </w:rPr>
      </w:pPr>
    </w:p>
    <w:p w14:paraId="5563FA1A" w14:textId="77777777" w:rsidR="008177FB" w:rsidRDefault="008177FB" w:rsidP="00FB06AD">
      <w:pPr>
        <w:pStyle w:val="Dachzeile"/>
        <w:rPr>
          <w:u w:val="none"/>
          <w:lang w:val="en-GB"/>
        </w:rPr>
      </w:pPr>
    </w:p>
    <w:p w14:paraId="55924DC7" w14:textId="2B256A19" w:rsidR="00FB06AD" w:rsidRDefault="003A0DEC" w:rsidP="00FB06AD">
      <w:pPr>
        <w:pStyle w:val="Dachzeile"/>
        <w:rPr>
          <w:u w:val="none"/>
          <w:lang w:val="en-GB"/>
        </w:rPr>
      </w:pPr>
      <w:r w:rsidRPr="003A0DEC">
        <w:rPr>
          <w:u w:val="none"/>
          <w:lang w:val="en-GB"/>
        </w:rPr>
        <w:t>A New Name. 20 Years of Great Taste</w:t>
      </w:r>
    </w:p>
    <w:p w14:paraId="5D38CE45" w14:textId="77777777" w:rsidR="003A0DEC" w:rsidRPr="003A0DEC" w:rsidRDefault="003A0DEC" w:rsidP="00FB06AD">
      <w:pPr>
        <w:pStyle w:val="Dachzeile"/>
        <w:rPr>
          <w:u w:val="none"/>
          <w:lang w:val="en-GB"/>
        </w:rPr>
      </w:pPr>
    </w:p>
    <w:p w14:paraId="68BEA97A" w14:textId="63E351B9" w:rsidR="00FB06AD" w:rsidRPr="00FB06AD" w:rsidRDefault="00FB06AD" w:rsidP="00FB06AD">
      <w:pPr>
        <w:pStyle w:val="Dachzeile"/>
        <w:ind w:right="566"/>
        <w:rPr>
          <w:b w:val="0"/>
          <w:bCs w:val="0"/>
          <w:u w:val="none"/>
          <w:lang w:val="en-GB"/>
        </w:rPr>
      </w:pPr>
      <w:r w:rsidRPr="00FB06AD">
        <w:rPr>
          <w:b w:val="0"/>
          <w:bCs w:val="0"/>
          <w:u w:val="none"/>
          <w:lang w:val="en-GB"/>
        </w:rPr>
        <w:t xml:space="preserve">Since 2006, P. Jentschura’s gluten-free millet and buckwheat porridge has been delighting people with its flavour and versatility. Whether as a warm breakfast, a fruity smoothie, a dessert or an ingredient in homemade waffles, cakes and biscuits – it has long since become much more than a classic breakfast dish and provides </w:t>
      </w:r>
      <w:r w:rsidR="003A0DEC">
        <w:rPr>
          <w:b w:val="0"/>
          <w:bCs w:val="0"/>
          <w:u w:val="none"/>
          <w:lang w:val="en-GB"/>
        </w:rPr>
        <w:t xml:space="preserve">great </w:t>
      </w:r>
      <w:proofErr w:type="spellStart"/>
      <w:r w:rsidR="003A0DEC">
        <w:rPr>
          <w:b w:val="0"/>
          <w:bCs w:val="0"/>
          <w:u w:val="none"/>
          <w:lang w:val="en-GB"/>
        </w:rPr>
        <w:t>tas</w:t>
      </w:r>
      <w:proofErr w:type="spellEnd"/>
      <w:r w:rsidRPr="00FB06AD">
        <w:rPr>
          <w:b w:val="0"/>
          <w:bCs w:val="0"/>
          <w:u w:val="none"/>
          <w:lang w:val="en-GB"/>
        </w:rPr>
        <w:t xml:space="preserve"> at any time of day.</w:t>
      </w:r>
    </w:p>
    <w:p w14:paraId="75789385" w14:textId="77777777" w:rsidR="00FB06AD" w:rsidRPr="00FB06AD" w:rsidRDefault="00FB06AD" w:rsidP="00FB06AD">
      <w:pPr>
        <w:pStyle w:val="Dachzeile"/>
        <w:ind w:right="566"/>
        <w:rPr>
          <w:b w:val="0"/>
          <w:bCs w:val="0"/>
          <w:u w:val="none"/>
          <w:lang w:val="en-GB"/>
        </w:rPr>
      </w:pPr>
    </w:p>
    <w:p w14:paraId="2DC04C3B" w14:textId="54B847F5" w:rsidR="00FB06AD" w:rsidRPr="00FB06AD" w:rsidRDefault="00FB06AD" w:rsidP="00FB06AD">
      <w:pPr>
        <w:pStyle w:val="Dachzeile"/>
        <w:ind w:right="566"/>
        <w:rPr>
          <w:b w:val="0"/>
          <w:bCs w:val="0"/>
          <w:u w:val="none"/>
          <w:lang w:val="en-GB"/>
        </w:rPr>
      </w:pPr>
      <w:r w:rsidRPr="00FB06AD">
        <w:rPr>
          <w:b w:val="0"/>
          <w:bCs w:val="0"/>
          <w:u w:val="none"/>
          <w:lang w:val="en-GB"/>
        </w:rPr>
        <w:t xml:space="preserve">To mark its 20th anniversary, the popular organic porridge is therefore being given a name that does justice to this versatility: </w:t>
      </w:r>
      <w:proofErr w:type="spellStart"/>
      <w:r w:rsidRPr="00FB06AD">
        <w:rPr>
          <w:b w:val="0"/>
          <w:bCs w:val="0"/>
          <w:u w:val="none"/>
          <w:lang w:val="en-GB"/>
        </w:rPr>
        <w:t>SonnenStund</w:t>
      </w:r>
      <w:proofErr w:type="spellEnd"/>
      <w:r w:rsidRPr="00FB06AD">
        <w:rPr>
          <w:b w:val="0"/>
          <w:bCs w:val="0"/>
          <w:u w:val="none"/>
          <w:lang w:val="en-GB"/>
        </w:rPr>
        <w:t xml:space="preserve">’. The new name stands for moments of </w:t>
      </w:r>
      <w:r w:rsidR="003A0DEC">
        <w:rPr>
          <w:b w:val="0"/>
          <w:bCs w:val="0"/>
          <w:u w:val="none"/>
          <w:lang w:val="en-GB"/>
        </w:rPr>
        <w:t>joy</w:t>
      </w:r>
      <w:r w:rsidRPr="00FB06AD">
        <w:rPr>
          <w:b w:val="0"/>
          <w:bCs w:val="0"/>
          <w:u w:val="none"/>
          <w:lang w:val="en-GB"/>
        </w:rPr>
        <w:t xml:space="preserve"> regardless of the time of day and brings sunshine to your diet.</w:t>
      </w:r>
    </w:p>
    <w:p w14:paraId="45393119" w14:textId="77777777" w:rsidR="00FB06AD" w:rsidRPr="00FB06AD" w:rsidRDefault="00FB06AD" w:rsidP="00FB06AD">
      <w:pPr>
        <w:pStyle w:val="Dachzeile"/>
        <w:ind w:right="566"/>
        <w:rPr>
          <w:u w:val="none"/>
          <w:lang w:val="en-GB"/>
        </w:rPr>
      </w:pPr>
    </w:p>
    <w:p w14:paraId="3E1D78BA" w14:textId="77777777" w:rsidR="00FB06AD" w:rsidRPr="00FB06AD" w:rsidRDefault="00FB06AD" w:rsidP="00FB06AD">
      <w:pPr>
        <w:pStyle w:val="Dachzeile"/>
        <w:ind w:right="566"/>
        <w:rPr>
          <w:u w:val="none"/>
          <w:lang w:val="en-GB"/>
        </w:rPr>
      </w:pPr>
      <w:r w:rsidRPr="00FB06AD">
        <w:rPr>
          <w:u w:val="none"/>
          <w:lang w:val="en-GB"/>
        </w:rPr>
        <w:t>Tried-and-tested quality, new name</w:t>
      </w:r>
    </w:p>
    <w:p w14:paraId="0BAD5FF3" w14:textId="77777777" w:rsidR="00FB06AD" w:rsidRPr="00FB06AD" w:rsidRDefault="00FB06AD" w:rsidP="00FB06AD">
      <w:pPr>
        <w:pStyle w:val="Dachzeile"/>
        <w:ind w:right="566"/>
        <w:rPr>
          <w:u w:val="none"/>
          <w:lang w:val="en-GB"/>
        </w:rPr>
      </w:pPr>
    </w:p>
    <w:p w14:paraId="1546A1BB" w14:textId="15BFC272" w:rsidR="00FB06AD" w:rsidRPr="003A0DEC" w:rsidRDefault="00FB06AD" w:rsidP="00FB06AD">
      <w:pPr>
        <w:pStyle w:val="Dachzeile"/>
        <w:ind w:right="566"/>
        <w:rPr>
          <w:b w:val="0"/>
          <w:bCs w:val="0"/>
          <w:u w:val="none"/>
          <w:lang w:val="en-GB"/>
        </w:rPr>
      </w:pPr>
      <w:r w:rsidRPr="003A0DEC">
        <w:rPr>
          <w:b w:val="0"/>
          <w:bCs w:val="0"/>
          <w:u w:val="none"/>
          <w:lang w:val="en-GB"/>
        </w:rPr>
        <w:t xml:space="preserve">There’s good news for everyone who knows and loves </w:t>
      </w:r>
      <w:proofErr w:type="spellStart"/>
      <w:r w:rsidRPr="003A0DEC">
        <w:rPr>
          <w:b w:val="0"/>
          <w:bCs w:val="0"/>
          <w:u w:val="none"/>
          <w:lang w:val="en-GB"/>
        </w:rPr>
        <w:t>MorgenStund</w:t>
      </w:r>
      <w:proofErr w:type="spellEnd"/>
      <w:r w:rsidRPr="003A0DEC">
        <w:rPr>
          <w:b w:val="0"/>
          <w:bCs w:val="0"/>
          <w:u w:val="none"/>
          <w:lang w:val="en-GB"/>
        </w:rPr>
        <w:t xml:space="preserve">’: the recipe and quality remain the same. The characteristic sunny-yellow packaging is also being retained. Furthermore, </w:t>
      </w:r>
      <w:proofErr w:type="spellStart"/>
      <w:r w:rsidRPr="003A0DEC">
        <w:rPr>
          <w:b w:val="0"/>
          <w:bCs w:val="0"/>
          <w:u w:val="none"/>
          <w:lang w:val="en-GB"/>
        </w:rPr>
        <w:t>SonnenStund</w:t>
      </w:r>
      <w:proofErr w:type="spellEnd"/>
      <w:r w:rsidRPr="003A0DEC">
        <w:rPr>
          <w:b w:val="0"/>
          <w:bCs w:val="0"/>
          <w:u w:val="none"/>
          <w:lang w:val="en-GB"/>
        </w:rPr>
        <w:t>’ can continue to boast the</w:t>
      </w:r>
      <w:r w:rsidR="003A0DEC">
        <w:rPr>
          <w:b w:val="0"/>
          <w:bCs w:val="0"/>
          <w:u w:val="none"/>
          <w:lang w:val="en-GB"/>
        </w:rPr>
        <w:t xml:space="preserve"> </w:t>
      </w:r>
      <w:r w:rsidRPr="003A0DEC">
        <w:rPr>
          <w:b w:val="0"/>
          <w:bCs w:val="0"/>
          <w:u w:val="none"/>
          <w:lang w:val="en-GB"/>
        </w:rPr>
        <w:t>‘Bestes Bio’ award.</w:t>
      </w:r>
    </w:p>
    <w:p w14:paraId="51B73C1A" w14:textId="77777777" w:rsidR="00FB06AD" w:rsidRPr="003A0DEC" w:rsidRDefault="00FB06AD" w:rsidP="00FB06AD">
      <w:pPr>
        <w:pStyle w:val="Dachzeile"/>
        <w:ind w:right="566"/>
        <w:rPr>
          <w:b w:val="0"/>
          <w:bCs w:val="0"/>
          <w:u w:val="none"/>
          <w:lang w:val="en-GB"/>
        </w:rPr>
      </w:pPr>
    </w:p>
    <w:p w14:paraId="50897B0F" w14:textId="7D89A1FC" w:rsidR="00FB06AD" w:rsidRDefault="00FB06AD" w:rsidP="00FB06AD">
      <w:pPr>
        <w:pStyle w:val="Dachzeile"/>
        <w:ind w:right="566"/>
        <w:rPr>
          <w:b w:val="0"/>
          <w:bCs w:val="0"/>
          <w:u w:val="none"/>
          <w:lang w:val="en-GB"/>
        </w:rPr>
      </w:pPr>
      <w:r w:rsidRPr="003A0DEC">
        <w:rPr>
          <w:b w:val="0"/>
          <w:bCs w:val="0"/>
          <w:u w:val="none"/>
          <w:lang w:val="en-GB"/>
        </w:rPr>
        <w:t>Peter Jentschura, the company’s founder and pioneer of alkaline nutrition, congratulates his popular invention:</w:t>
      </w:r>
    </w:p>
    <w:p w14:paraId="7889EA44" w14:textId="77777777" w:rsidR="003A0DEC" w:rsidRDefault="003A0DEC" w:rsidP="00FB06AD">
      <w:pPr>
        <w:pStyle w:val="Dachzeile"/>
        <w:ind w:right="566"/>
        <w:rPr>
          <w:b w:val="0"/>
          <w:bCs w:val="0"/>
          <w:u w:val="none"/>
          <w:lang w:val="en-GB"/>
        </w:rPr>
      </w:pPr>
    </w:p>
    <w:p w14:paraId="6B41C516" w14:textId="5DED2D96" w:rsidR="003A0DEC" w:rsidRPr="003A0DEC" w:rsidRDefault="003A0DEC" w:rsidP="003A0DEC">
      <w:pPr>
        <w:pStyle w:val="Dachzeile"/>
        <w:ind w:right="566"/>
        <w:rPr>
          <w:b w:val="0"/>
          <w:bCs w:val="0"/>
          <w:u w:val="none"/>
          <w:lang w:val="en-GB"/>
        </w:rPr>
      </w:pPr>
      <w:r w:rsidRPr="003A0DEC">
        <w:rPr>
          <w:b w:val="0"/>
          <w:bCs w:val="0"/>
          <w:u w:val="none"/>
          <w:lang w:val="en-GB"/>
        </w:rPr>
        <w:lastRenderedPageBreak/>
        <w:t xml:space="preserve">“It was 2006. Nobody believed in a warm breakfast porridge. But what happened was the renaissance of porridge. Now our alkaline porridge is already celebrating its 20th anniversary and is being given a new name: </w:t>
      </w:r>
      <w:proofErr w:type="spellStart"/>
      <w:r w:rsidRPr="003A0DEC">
        <w:rPr>
          <w:b w:val="0"/>
          <w:bCs w:val="0"/>
          <w:u w:val="none"/>
          <w:lang w:val="en-GB"/>
        </w:rPr>
        <w:t>SonnenStund</w:t>
      </w:r>
      <w:proofErr w:type="spellEnd"/>
      <w:r w:rsidRPr="003A0DEC">
        <w:rPr>
          <w:b w:val="0"/>
          <w:bCs w:val="0"/>
          <w:u w:val="none"/>
          <w:lang w:val="en-GB"/>
        </w:rPr>
        <w:t xml:space="preserve">’. The recipe and quality, as well as the cheerful yellow packaging, remain </w:t>
      </w:r>
      <w:proofErr w:type="gramStart"/>
      <w:r w:rsidRPr="003A0DEC">
        <w:rPr>
          <w:b w:val="0"/>
          <w:bCs w:val="0"/>
          <w:u w:val="none"/>
          <w:lang w:val="en-GB"/>
        </w:rPr>
        <w:t>exactly the same</w:t>
      </w:r>
      <w:proofErr w:type="gramEnd"/>
      <w:r w:rsidRPr="003A0DEC">
        <w:rPr>
          <w:b w:val="0"/>
          <w:bCs w:val="0"/>
          <w:u w:val="none"/>
          <w:lang w:val="en-GB"/>
        </w:rPr>
        <w:t xml:space="preserve">. The product is identical. The only change is that ‘Morgen’ becomes ‘Sonnen’! For two decades now, </w:t>
      </w:r>
      <w:r>
        <w:rPr>
          <w:b w:val="0"/>
          <w:bCs w:val="0"/>
          <w:u w:val="none"/>
          <w:lang w:val="en-GB"/>
        </w:rPr>
        <w:br/>
      </w:r>
      <w:r w:rsidRPr="003A0DEC">
        <w:rPr>
          <w:b w:val="0"/>
          <w:bCs w:val="0"/>
          <w:u w:val="none"/>
          <w:lang w:val="en-GB"/>
        </w:rPr>
        <w:t>P. Jentschura’s millet and buckwheat porridge has been a reliable companion for millions of people throughout the day. For many, it’s more than just breakfast – it’s a nutrient-rich highlight. Prepared in a variety of ways – as porridge, a smoothie or a dessert, or in the form of waffles, cakes or biscuits – it brings sunshine into your life!”</w:t>
      </w:r>
    </w:p>
    <w:p w14:paraId="5532D267" w14:textId="77777777" w:rsidR="003A0DEC" w:rsidRPr="003A0DEC" w:rsidRDefault="003A0DEC" w:rsidP="003A0DEC">
      <w:pPr>
        <w:pStyle w:val="Dachzeile"/>
        <w:ind w:right="566"/>
        <w:rPr>
          <w:b w:val="0"/>
          <w:bCs w:val="0"/>
          <w:u w:val="none"/>
          <w:lang w:val="en-GB"/>
        </w:rPr>
      </w:pPr>
    </w:p>
    <w:p w14:paraId="067D2EFE" w14:textId="77777777" w:rsidR="003A0DEC" w:rsidRPr="003A0DEC" w:rsidRDefault="003A0DEC" w:rsidP="003A0DEC">
      <w:pPr>
        <w:pStyle w:val="Dachzeile"/>
        <w:ind w:right="566"/>
        <w:rPr>
          <w:u w:val="none"/>
          <w:lang w:val="en-GB"/>
        </w:rPr>
      </w:pPr>
      <w:r w:rsidRPr="003A0DEC">
        <w:rPr>
          <w:u w:val="none"/>
          <w:lang w:val="en-GB"/>
        </w:rPr>
        <w:t>More news from the world of alkaline living by P. Jentschura</w:t>
      </w:r>
    </w:p>
    <w:p w14:paraId="0B80715C" w14:textId="77777777" w:rsidR="003A0DEC" w:rsidRPr="003A0DEC" w:rsidRDefault="003A0DEC" w:rsidP="003A0DEC">
      <w:pPr>
        <w:pStyle w:val="Dachzeile"/>
        <w:ind w:right="566"/>
        <w:rPr>
          <w:b w:val="0"/>
          <w:bCs w:val="0"/>
          <w:u w:val="none"/>
          <w:lang w:val="en-GB"/>
        </w:rPr>
      </w:pPr>
    </w:p>
    <w:p w14:paraId="0F0890DF" w14:textId="7DEF0068" w:rsidR="003A0DEC" w:rsidRPr="003A0DEC" w:rsidRDefault="003A0DEC" w:rsidP="003A0DEC">
      <w:pPr>
        <w:pStyle w:val="Dachzeile"/>
        <w:ind w:right="566"/>
        <w:rPr>
          <w:b w:val="0"/>
          <w:bCs w:val="0"/>
          <w:u w:val="none"/>
          <w:lang w:val="en-GB"/>
        </w:rPr>
      </w:pPr>
      <w:r w:rsidRPr="003A0DEC">
        <w:rPr>
          <w:b w:val="0"/>
          <w:bCs w:val="0"/>
          <w:u w:val="none"/>
          <w:lang w:val="en-GB"/>
        </w:rPr>
        <w:t xml:space="preserve">And there’s another reason to celebrate: P. Jentschura is launching its new website. At </w:t>
      </w:r>
      <w:hyperlink r:id="rId8" w:history="1">
        <w:r w:rsidRPr="003A0DEC">
          <w:rPr>
            <w:rStyle w:val="Hyperlink"/>
            <w:b w:val="0"/>
            <w:bCs w:val="0"/>
            <w:lang w:val="en-GB"/>
          </w:rPr>
          <w:t>https://www.p-jentschura.com</w:t>
        </w:r>
      </w:hyperlink>
      <w:r w:rsidRPr="003A0DEC">
        <w:rPr>
          <w:b w:val="0"/>
          <w:bCs w:val="0"/>
          <w:u w:val="none"/>
          <w:lang w:val="en-GB"/>
        </w:rPr>
        <w:t>, anyone interested can immerse themselves in the diverse world of alkaline living, discover inspiring ideas for everyday life and learn interesting facts about an alkaline, wholefood diet and alkaline personal care. Fascinating insights and the latest news from the world of the alkaline pioneer invite you to drop by time and again.</w:t>
      </w:r>
    </w:p>
    <w:p w14:paraId="28354C06" w14:textId="6D46C161" w:rsidR="00BE2071" w:rsidRDefault="00BE2071" w:rsidP="00721FFB">
      <w:pPr>
        <w:suppressAutoHyphens w:val="0"/>
        <w:spacing w:line="240" w:lineRule="auto"/>
        <w:ind w:right="0"/>
        <w:rPr>
          <w:b/>
          <w:lang w:val="en-US"/>
        </w:rPr>
      </w:pPr>
    </w:p>
    <w:p w14:paraId="0F01227C" w14:textId="77777777" w:rsidR="004E5DB1" w:rsidRDefault="004E5DB1" w:rsidP="003A0DEC">
      <w:pPr>
        <w:suppressAutoHyphens w:val="0"/>
        <w:spacing w:line="240" w:lineRule="auto"/>
        <w:ind w:right="0"/>
        <w:jc w:val="center"/>
        <w:rPr>
          <w:b/>
          <w:lang w:val="en-US"/>
        </w:rPr>
      </w:pPr>
    </w:p>
    <w:p w14:paraId="184B07E9" w14:textId="54EF9A54" w:rsidR="004E5DB1" w:rsidRPr="004E5DB1" w:rsidRDefault="004E5DB1" w:rsidP="003A0DEC">
      <w:pPr>
        <w:pStyle w:val="Listenabsatz"/>
        <w:numPr>
          <w:ilvl w:val="0"/>
          <w:numId w:val="6"/>
        </w:numPr>
        <w:suppressAutoHyphens w:val="0"/>
        <w:spacing w:line="240" w:lineRule="auto"/>
        <w:ind w:right="0"/>
        <w:jc w:val="center"/>
        <w:rPr>
          <w:bCs/>
          <w:lang w:val="en-US"/>
        </w:rPr>
      </w:pPr>
      <w:r w:rsidRPr="004E5DB1">
        <w:rPr>
          <w:bCs/>
          <w:lang w:val="en-US"/>
        </w:rPr>
        <w:t>End</w:t>
      </w:r>
      <w:r>
        <w:rPr>
          <w:bCs/>
          <w:lang w:val="en-US"/>
        </w:rPr>
        <w:t xml:space="preserve"> –</w:t>
      </w:r>
    </w:p>
    <w:p w14:paraId="52A2F2F2" w14:textId="77777777" w:rsidR="008E0B3A" w:rsidRPr="00D743F1" w:rsidRDefault="008E0B3A" w:rsidP="00721FFB">
      <w:pPr>
        <w:suppressAutoHyphens w:val="0"/>
        <w:spacing w:line="240" w:lineRule="auto"/>
        <w:ind w:right="0"/>
        <w:rPr>
          <w:bCs/>
          <w:sz w:val="22"/>
          <w:szCs w:val="22"/>
          <w:lang w:val="en-US"/>
        </w:rPr>
      </w:pPr>
    </w:p>
    <w:p w14:paraId="1FB2392E" w14:textId="77777777" w:rsidR="0036736D" w:rsidRPr="00D743F1" w:rsidRDefault="0036736D" w:rsidP="00721FFB">
      <w:pPr>
        <w:suppressAutoHyphens w:val="0"/>
        <w:spacing w:line="240" w:lineRule="auto"/>
        <w:ind w:right="0"/>
        <w:rPr>
          <w:b/>
          <w:noProof/>
          <w:sz w:val="18"/>
          <w:szCs w:val="18"/>
          <w:lang w:val="en-US" w:eastAsia="de-DE"/>
        </w:rPr>
      </w:pPr>
    </w:p>
    <w:p w14:paraId="4888F4E8" w14:textId="77777777" w:rsidR="00D743F1" w:rsidRPr="00D743F1" w:rsidRDefault="00D743F1" w:rsidP="00D743F1">
      <w:pPr>
        <w:suppressAutoHyphens w:val="0"/>
        <w:spacing w:line="240" w:lineRule="auto"/>
        <w:ind w:right="0"/>
        <w:rPr>
          <w:b/>
          <w:noProof/>
          <w:sz w:val="18"/>
          <w:szCs w:val="18"/>
          <w:lang w:eastAsia="de-DE"/>
        </w:rPr>
      </w:pPr>
      <w:r w:rsidRPr="00D743F1">
        <w:rPr>
          <w:b/>
          <w:noProof/>
          <w:sz w:val="18"/>
          <w:szCs w:val="18"/>
          <w:lang w:eastAsia="de-DE"/>
        </w:rPr>
        <w:t>P. Jentschura and Jentschura International GmbH</w:t>
      </w:r>
    </w:p>
    <w:p w14:paraId="49283981" w14:textId="77777777" w:rsidR="00D743F1" w:rsidRPr="00D743F1" w:rsidRDefault="00D743F1" w:rsidP="00D743F1">
      <w:pPr>
        <w:suppressAutoHyphens w:val="0"/>
        <w:spacing w:line="240" w:lineRule="auto"/>
        <w:ind w:right="0"/>
        <w:rPr>
          <w:bCs/>
          <w:noProof/>
          <w:sz w:val="18"/>
          <w:szCs w:val="18"/>
          <w:lang w:eastAsia="de-DE"/>
        </w:rPr>
      </w:pPr>
    </w:p>
    <w:p w14:paraId="6643B227" w14:textId="15DB741C" w:rsidR="00084027" w:rsidRPr="00084027" w:rsidRDefault="00D743F1" w:rsidP="00D743F1">
      <w:pPr>
        <w:suppressAutoHyphens w:val="0"/>
        <w:spacing w:line="240" w:lineRule="auto"/>
        <w:ind w:right="0"/>
        <w:rPr>
          <w:bCs/>
          <w:noProof/>
          <w:sz w:val="18"/>
          <w:szCs w:val="18"/>
          <w:lang w:val="en-US" w:eastAsia="de-DE"/>
        </w:rPr>
      </w:pPr>
      <w:r w:rsidRPr="00D743F1">
        <w:rPr>
          <w:bCs/>
          <w:noProof/>
          <w:sz w:val="18"/>
          <w:szCs w:val="18"/>
          <w:lang w:val="en-US" w:eastAsia="de-DE"/>
        </w:rPr>
        <w:t xml:space="preserve">Jentschura International GmbH, with its umbrella brand P. Jentschura, is a </w:t>
      </w:r>
      <w:r w:rsidR="00084027" w:rsidRPr="00084027">
        <w:rPr>
          <w:bCs/>
          <w:noProof/>
          <w:sz w:val="18"/>
          <w:szCs w:val="18"/>
          <w:lang w:val="en-US" w:eastAsia="de-DE"/>
        </w:rPr>
        <w:t xml:space="preserve">leading manufacturer of alkaline body care products and </w:t>
      </w:r>
      <w:r w:rsidR="00942E1A">
        <w:rPr>
          <w:bCs/>
          <w:noProof/>
          <w:sz w:val="18"/>
          <w:szCs w:val="18"/>
          <w:lang w:val="en-US" w:eastAsia="de-DE"/>
        </w:rPr>
        <w:t>organic</w:t>
      </w:r>
      <w:r w:rsidR="00084027" w:rsidRPr="00084027">
        <w:rPr>
          <w:bCs/>
          <w:noProof/>
          <w:sz w:val="18"/>
          <w:szCs w:val="18"/>
          <w:lang w:val="en-US" w:eastAsia="de-DE"/>
        </w:rPr>
        <w:t xml:space="preserve"> foods.</w:t>
      </w:r>
    </w:p>
    <w:p w14:paraId="501B8D9D" w14:textId="77777777" w:rsidR="00084027" w:rsidRDefault="00084027" w:rsidP="00D743F1">
      <w:pPr>
        <w:suppressAutoHyphens w:val="0"/>
        <w:spacing w:line="240" w:lineRule="auto"/>
        <w:ind w:right="0"/>
        <w:rPr>
          <w:bCs/>
          <w:noProof/>
          <w:sz w:val="18"/>
          <w:szCs w:val="18"/>
          <w:lang w:val="en-US" w:eastAsia="de-DE"/>
        </w:rPr>
      </w:pPr>
    </w:p>
    <w:p w14:paraId="6839F0D0" w14:textId="404DDFAD" w:rsidR="004E7E24" w:rsidRDefault="00D743F1" w:rsidP="00D743F1">
      <w:pPr>
        <w:suppressAutoHyphens w:val="0"/>
        <w:spacing w:line="240" w:lineRule="auto"/>
        <w:ind w:right="0"/>
        <w:rPr>
          <w:bCs/>
          <w:noProof/>
          <w:sz w:val="18"/>
          <w:szCs w:val="18"/>
          <w:lang w:val="en-US" w:eastAsia="de-DE"/>
        </w:rPr>
      </w:pPr>
      <w:r w:rsidRPr="00D743F1">
        <w:rPr>
          <w:bCs/>
          <w:noProof/>
          <w:sz w:val="18"/>
          <w:szCs w:val="18"/>
          <w:lang w:val="en-US" w:eastAsia="de-DE"/>
        </w:rPr>
        <w:t>Around 100 employees work for the company, which was founded in 1993 and is based in Münster, Westphalia</w:t>
      </w:r>
      <w:r w:rsidR="00942E1A">
        <w:rPr>
          <w:bCs/>
          <w:noProof/>
          <w:sz w:val="18"/>
          <w:szCs w:val="18"/>
          <w:lang w:val="en-US" w:eastAsia="de-DE"/>
        </w:rPr>
        <w:t xml:space="preserve"> in north-western Germany</w:t>
      </w:r>
      <w:r w:rsidRPr="00D743F1">
        <w:rPr>
          <w:bCs/>
          <w:noProof/>
          <w:sz w:val="18"/>
          <w:szCs w:val="18"/>
          <w:lang w:val="en-US" w:eastAsia="de-DE"/>
        </w:rPr>
        <w:t xml:space="preserve">. The alkaline pioneer exports its products and concepts for beauty, health and </w:t>
      </w:r>
      <w:r w:rsidR="00167130">
        <w:rPr>
          <w:bCs/>
          <w:noProof/>
          <w:sz w:val="18"/>
          <w:szCs w:val="18"/>
          <w:lang w:val="en-US" w:eastAsia="de-DE"/>
        </w:rPr>
        <w:t>vitality</w:t>
      </w:r>
      <w:r w:rsidRPr="00D743F1">
        <w:rPr>
          <w:bCs/>
          <w:noProof/>
          <w:sz w:val="18"/>
          <w:szCs w:val="18"/>
          <w:lang w:val="en-US" w:eastAsia="de-DE"/>
        </w:rPr>
        <w:t xml:space="preserve"> to </w:t>
      </w:r>
      <w:r w:rsidR="008E0B3A">
        <w:rPr>
          <w:bCs/>
          <w:noProof/>
          <w:sz w:val="18"/>
          <w:szCs w:val="18"/>
          <w:lang w:val="en-US" w:eastAsia="de-DE"/>
        </w:rPr>
        <w:t>more than 20 cou</w:t>
      </w:r>
      <w:r w:rsidR="005515D0">
        <w:rPr>
          <w:bCs/>
          <w:noProof/>
          <w:sz w:val="18"/>
          <w:szCs w:val="18"/>
          <w:lang w:val="en-US" w:eastAsia="de-DE"/>
        </w:rPr>
        <w:t>n</w:t>
      </w:r>
      <w:r w:rsidR="008E0B3A">
        <w:rPr>
          <w:bCs/>
          <w:noProof/>
          <w:sz w:val="18"/>
          <w:szCs w:val="18"/>
          <w:lang w:val="en-US" w:eastAsia="de-DE"/>
        </w:rPr>
        <w:t xml:space="preserve">tries. </w:t>
      </w:r>
      <w:r w:rsidRPr="00D743F1">
        <w:rPr>
          <w:bCs/>
          <w:noProof/>
          <w:sz w:val="18"/>
          <w:szCs w:val="18"/>
          <w:lang w:val="en-US" w:eastAsia="de-DE"/>
        </w:rPr>
        <w:t xml:space="preserve">The entire core range is manufactured in-house. </w:t>
      </w:r>
    </w:p>
    <w:p w14:paraId="2732DFCF" w14:textId="048E7562" w:rsidR="00D743F1" w:rsidRPr="00D743F1" w:rsidRDefault="00D743F1" w:rsidP="00D743F1">
      <w:pPr>
        <w:suppressAutoHyphens w:val="0"/>
        <w:spacing w:line="240" w:lineRule="auto"/>
        <w:ind w:right="0"/>
        <w:rPr>
          <w:bCs/>
          <w:noProof/>
          <w:sz w:val="18"/>
          <w:szCs w:val="18"/>
          <w:lang w:val="en-US" w:eastAsia="de-DE"/>
        </w:rPr>
      </w:pPr>
      <w:r w:rsidRPr="00D743F1">
        <w:rPr>
          <w:bCs/>
          <w:noProof/>
          <w:sz w:val="18"/>
          <w:szCs w:val="18"/>
          <w:lang w:val="en-US" w:eastAsia="de-DE"/>
        </w:rPr>
        <w:t xml:space="preserve">P. Jentschura is a partner of Europe's most spectacular road bike and mountain bike stage races, the TOUR and BIKE Transalp. </w:t>
      </w:r>
    </w:p>
    <w:p w14:paraId="65C0C8C9" w14:textId="77777777" w:rsidR="00D743F1" w:rsidRPr="00D743F1" w:rsidRDefault="00D743F1" w:rsidP="00D743F1">
      <w:pPr>
        <w:suppressAutoHyphens w:val="0"/>
        <w:spacing w:line="240" w:lineRule="auto"/>
        <w:ind w:right="0"/>
        <w:rPr>
          <w:bCs/>
          <w:noProof/>
          <w:sz w:val="18"/>
          <w:szCs w:val="18"/>
          <w:lang w:val="en-US" w:eastAsia="de-DE"/>
        </w:rPr>
      </w:pPr>
    </w:p>
    <w:p w14:paraId="2FE3B6E4" w14:textId="688101EC" w:rsidR="00D743F1" w:rsidRDefault="00D743F1" w:rsidP="00D743F1">
      <w:pPr>
        <w:suppressAutoHyphens w:val="0"/>
        <w:spacing w:line="240" w:lineRule="auto"/>
        <w:ind w:right="0"/>
        <w:rPr>
          <w:bCs/>
          <w:noProof/>
          <w:sz w:val="18"/>
          <w:szCs w:val="18"/>
          <w:lang w:val="en-US" w:eastAsia="de-DE"/>
        </w:rPr>
      </w:pPr>
      <w:r w:rsidRPr="00D743F1">
        <w:rPr>
          <w:bCs/>
          <w:noProof/>
          <w:sz w:val="18"/>
          <w:szCs w:val="18"/>
          <w:lang w:val="en-US" w:eastAsia="de-DE"/>
        </w:rPr>
        <w:t>Further information about P. Jentschura and Jentschura International GmbH can be found at the following link:</w:t>
      </w:r>
    </w:p>
    <w:p w14:paraId="3A809BE1" w14:textId="77777777" w:rsidR="003A2C0E" w:rsidRPr="00A90BF3" w:rsidRDefault="003A2C0E" w:rsidP="00D743F1">
      <w:pPr>
        <w:suppressAutoHyphens w:val="0"/>
        <w:spacing w:line="240" w:lineRule="auto"/>
        <w:ind w:right="0"/>
        <w:rPr>
          <w:sz w:val="18"/>
          <w:szCs w:val="18"/>
          <w:lang w:val="en-US"/>
        </w:rPr>
      </w:pPr>
    </w:p>
    <w:p w14:paraId="6B80997C" w14:textId="2668998C" w:rsidR="003A2C0E" w:rsidRPr="00A90BF3" w:rsidRDefault="003A2C0E" w:rsidP="00D743F1">
      <w:pPr>
        <w:suppressAutoHyphens w:val="0"/>
        <w:spacing w:line="240" w:lineRule="auto"/>
        <w:ind w:right="0"/>
        <w:rPr>
          <w:bCs/>
          <w:noProof/>
          <w:sz w:val="18"/>
          <w:szCs w:val="18"/>
          <w:lang w:val="en-US" w:eastAsia="de-DE"/>
        </w:rPr>
      </w:pPr>
      <w:hyperlink r:id="rId9" w:history="1">
        <w:r w:rsidRPr="00A90BF3">
          <w:rPr>
            <w:rStyle w:val="Hyperlink"/>
            <w:sz w:val="18"/>
            <w:szCs w:val="18"/>
            <w:lang w:val="en-US"/>
          </w:rPr>
          <w:t>https://www.p-jentschura.com/en/</w:t>
        </w:r>
      </w:hyperlink>
    </w:p>
    <w:p w14:paraId="343806EA" w14:textId="64D8FD5C" w:rsidR="00D743F1" w:rsidRPr="005A7CB9" w:rsidRDefault="00D743F1" w:rsidP="00D743F1">
      <w:pPr>
        <w:suppressAutoHyphens w:val="0"/>
        <w:spacing w:line="240" w:lineRule="auto"/>
        <w:ind w:right="0"/>
        <w:rPr>
          <w:b/>
          <w:noProof/>
          <w:sz w:val="18"/>
          <w:szCs w:val="18"/>
          <w:lang w:val="en-US" w:eastAsia="de-DE"/>
        </w:rPr>
      </w:pPr>
    </w:p>
    <w:p w14:paraId="646DFEEB" w14:textId="77777777" w:rsidR="00D743F1" w:rsidRPr="005A7CB9" w:rsidRDefault="00D743F1" w:rsidP="00D743F1">
      <w:pPr>
        <w:suppressAutoHyphens w:val="0"/>
        <w:spacing w:line="240" w:lineRule="auto"/>
        <w:ind w:right="0"/>
        <w:rPr>
          <w:b/>
          <w:noProof/>
          <w:sz w:val="18"/>
          <w:szCs w:val="18"/>
          <w:lang w:val="en-US" w:eastAsia="de-DE"/>
        </w:rPr>
      </w:pPr>
    </w:p>
    <w:p w14:paraId="7EAFC8FE" w14:textId="77777777" w:rsidR="007F41F6" w:rsidRPr="001976A6" w:rsidRDefault="007F41F6" w:rsidP="002173B9">
      <w:pPr>
        <w:rPr>
          <w:b/>
          <w:noProof/>
          <w:sz w:val="18"/>
          <w:szCs w:val="18"/>
          <w:lang w:val="en-US" w:eastAsia="de-DE"/>
        </w:rPr>
      </w:pPr>
    </w:p>
    <w:p w14:paraId="14CFD0CD" w14:textId="4A0A0945" w:rsidR="007F41F6" w:rsidRPr="001976A6" w:rsidRDefault="007F41F6" w:rsidP="007F41F6">
      <w:pPr>
        <w:suppressAutoHyphens w:val="0"/>
        <w:spacing w:line="240" w:lineRule="auto"/>
        <w:ind w:right="0"/>
        <w:rPr>
          <w:b/>
          <w:noProof/>
          <w:sz w:val="18"/>
          <w:szCs w:val="18"/>
          <w:lang w:eastAsia="de-DE"/>
        </w:rPr>
      </w:pPr>
      <w:r w:rsidRPr="001976A6">
        <w:rPr>
          <w:b/>
          <w:noProof/>
          <w:sz w:val="18"/>
          <w:szCs w:val="18"/>
          <w:lang w:eastAsia="de-DE"/>
        </w:rPr>
        <w:lastRenderedPageBreak/>
        <w:t>Peter Jentschura Publishing House</w:t>
      </w:r>
      <w:r w:rsidR="00942E1A" w:rsidRPr="001976A6">
        <w:rPr>
          <w:b/>
          <w:noProof/>
          <w:sz w:val="18"/>
          <w:szCs w:val="18"/>
          <w:lang w:eastAsia="de-DE"/>
        </w:rPr>
        <w:t xml:space="preserve"> (Verlag Peter Jentschura) </w:t>
      </w:r>
    </w:p>
    <w:p w14:paraId="038A0FCF" w14:textId="77777777" w:rsidR="007F41F6" w:rsidRPr="001976A6" w:rsidRDefault="007F41F6" w:rsidP="007F41F6">
      <w:pPr>
        <w:rPr>
          <w:b/>
          <w:noProof/>
          <w:sz w:val="18"/>
          <w:szCs w:val="18"/>
          <w:lang w:eastAsia="de-DE"/>
        </w:rPr>
      </w:pPr>
    </w:p>
    <w:p w14:paraId="628D28AD" w14:textId="65CEB608" w:rsidR="007F41F6" w:rsidRPr="007F41F6" w:rsidRDefault="007F41F6" w:rsidP="007F41F6">
      <w:pPr>
        <w:suppressAutoHyphens w:val="0"/>
        <w:spacing w:line="240" w:lineRule="auto"/>
        <w:ind w:right="0"/>
        <w:rPr>
          <w:bCs/>
          <w:noProof/>
          <w:sz w:val="18"/>
          <w:szCs w:val="18"/>
          <w:lang w:val="en-US" w:eastAsia="de-DE"/>
        </w:rPr>
      </w:pPr>
      <w:r w:rsidRPr="007F41F6">
        <w:rPr>
          <w:bCs/>
          <w:noProof/>
          <w:sz w:val="18"/>
          <w:szCs w:val="18"/>
          <w:lang w:val="en-US" w:eastAsia="de-DE"/>
        </w:rPr>
        <w:t>Peter Jentschura Publishing House (founded in 1982) is based in Münster</w:t>
      </w:r>
      <w:r w:rsidR="00942E1A">
        <w:rPr>
          <w:bCs/>
          <w:noProof/>
          <w:sz w:val="18"/>
          <w:szCs w:val="18"/>
          <w:lang w:val="en-US" w:eastAsia="de-DE"/>
        </w:rPr>
        <w:t>/Germany</w:t>
      </w:r>
      <w:r w:rsidRPr="007F41F6">
        <w:rPr>
          <w:bCs/>
          <w:noProof/>
          <w:sz w:val="18"/>
          <w:szCs w:val="18"/>
          <w:lang w:val="en-US" w:eastAsia="de-DE"/>
        </w:rPr>
        <w:t xml:space="preserve"> and publishes books and magazines on </w:t>
      </w:r>
      <w:r w:rsidR="00942E1A">
        <w:rPr>
          <w:bCs/>
          <w:noProof/>
          <w:sz w:val="18"/>
          <w:szCs w:val="18"/>
          <w:lang w:val="en-US" w:eastAsia="de-DE"/>
        </w:rPr>
        <w:t>healthy living</w:t>
      </w:r>
      <w:r w:rsidRPr="007F41F6">
        <w:rPr>
          <w:bCs/>
          <w:noProof/>
          <w:sz w:val="18"/>
          <w:szCs w:val="18"/>
          <w:lang w:val="en-US" w:eastAsia="de-DE"/>
        </w:rPr>
        <w:t>. The published books and brochures focus on the topics of purification, deacidification and detoxification, as well as the “three-step purification process”, a three-stage method developed by Peter Jentschura to rid the body of harmful substances and to counteract or prevent lifestyle diseases.</w:t>
      </w:r>
    </w:p>
    <w:p w14:paraId="5C5E62B1" w14:textId="77777777" w:rsidR="007F41F6" w:rsidRPr="007F41F6" w:rsidRDefault="007F41F6" w:rsidP="007F41F6">
      <w:pPr>
        <w:suppressAutoHyphens w:val="0"/>
        <w:spacing w:line="240" w:lineRule="auto"/>
        <w:ind w:right="0"/>
        <w:rPr>
          <w:bCs/>
          <w:noProof/>
          <w:sz w:val="18"/>
          <w:szCs w:val="18"/>
          <w:lang w:val="en-US" w:eastAsia="de-DE"/>
        </w:rPr>
      </w:pPr>
    </w:p>
    <w:p w14:paraId="2BFD0515" w14:textId="7F4E4681" w:rsidR="007F41F6" w:rsidRPr="007F41F6" w:rsidRDefault="007F41F6" w:rsidP="007F41F6">
      <w:pPr>
        <w:suppressAutoHyphens w:val="0"/>
        <w:spacing w:line="240" w:lineRule="auto"/>
        <w:ind w:right="0"/>
        <w:rPr>
          <w:bCs/>
          <w:noProof/>
          <w:sz w:val="18"/>
          <w:szCs w:val="18"/>
          <w:lang w:val="en-US" w:eastAsia="de-DE"/>
        </w:rPr>
      </w:pPr>
      <w:r w:rsidRPr="007F41F6">
        <w:rPr>
          <w:bCs/>
          <w:noProof/>
          <w:sz w:val="18"/>
          <w:szCs w:val="18"/>
          <w:lang w:val="en-US" w:eastAsia="de-DE"/>
        </w:rPr>
        <w:t xml:space="preserve">Guidebooks on nutrition and personal hygiene, mental health and personal development round off the programme. The book ‘Health </w:t>
      </w:r>
      <w:r w:rsidR="00245FD6">
        <w:rPr>
          <w:bCs/>
          <w:noProof/>
          <w:sz w:val="18"/>
          <w:szCs w:val="18"/>
          <w:lang w:val="en-US" w:eastAsia="de-DE"/>
        </w:rPr>
        <w:t>by</w:t>
      </w:r>
      <w:r w:rsidRPr="007F41F6">
        <w:rPr>
          <w:bCs/>
          <w:noProof/>
          <w:sz w:val="18"/>
          <w:szCs w:val="18"/>
          <w:lang w:val="en-US" w:eastAsia="de-DE"/>
        </w:rPr>
        <w:t xml:space="preserve"> Purification’ is considered one of the fundamental works on the subject of acid-base balance.</w:t>
      </w:r>
    </w:p>
    <w:p w14:paraId="24B8B5DF" w14:textId="77777777" w:rsidR="007F41F6" w:rsidRPr="007F41F6" w:rsidRDefault="007F41F6" w:rsidP="007F41F6">
      <w:pPr>
        <w:suppressAutoHyphens w:val="0"/>
        <w:spacing w:line="240" w:lineRule="auto"/>
        <w:ind w:right="0"/>
        <w:rPr>
          <w:bCs/>
          <w:noProof/>
          <w:sz w:val="18"/>
          <w:szCs w:val="18"/>
          <w:lang w:val="en-US" w:eastAsia="de-DE"/>
        </w:rPr>
      </w:pPr>
    </w:p>
    <w:p w14:paraId="12BBFBE9" w14:textId="09FE307C" w:rsidR="007F41F6" w:rsidRPr="007F41F6" w:rsidRDefault="007F41F6" w:rsidP="007F41F6">
      <w:pPr>
        <w:suppressAutoHyphens w:val="0"/>
        <w:spacing w:line="240" w:lineRule="auto"/>
        <w:ind w:right="0"/>
        <w:rPr>
          <w:bCs/>
          <w:noProof/>
          <w:sz w:val="18"/>
          <w:szCs w:val="18"/>
          <w:lang w:val="en-US" w:eastAsia="de-DE"/>
        </w:rPr>
      </w:pPr>
      <w:r w:rsidRPr="007F41F6">
        <w:rPr>
          <w:bCs/>
          <w:noProof/>
          <w:sz w:val="18"/>
          <w:szCs w:val="18"/>
          <w:lang w:val="en-US" w:eastAsia="de-DE"/>
        </w:rPr>
        <w:t xml:space="preserve">With the magazine series ‘Unser Wissen’ (Our Knowledge), the publisher Peter Jentschura addresses various topics such as ‘Healthy </w:t>
      </w:r>
      <w:r w:rsidR="00942E1A">
        <w:rPr>
          <w:bCs/>
          <w:noProof/>
          <w:sz w:val="18"/>
          <w:szCs w:val="18"/>
          <w:lang w:val="en-US" w:eastAsia="de-DE"/>
        </w:rPr>
        <w:t>Ageing</w:t>
      </w:r>
      <w:r w:rsidRPr="007F41F6">
        <w:rPr>
          <w:bCs/>
          <w:noProof/>
          <w:sz w:val="18"/>
          <w:szCs w:val="18"/>
          <w:lang w:val="en-US" w:eastAsia="de-DE"/>
        </w:rPr>
        <w:t xml:space="preserve">’ or ‘Metabolic Pitfalls in Women's Lives’ and many others. </w:t>
      </w:r>
    </w:p>
    <w:p w14:paraId="50BBD5F6" w14:textId="77777777" w:rsidR="007F41F6" w:rsidRPr="007F41F6" w:rsidRDefault="007F41F6" w:rsidP="007F41F6">
      <w:pPr>
        <w:suppressAutoHyphens w:val="0"/>
        <w:spacing w:line="240" w:lineRule="auto"/>
        <w:ind w:right="0"/>
        <w:rPr>
          <w:bCs/>
          <w:noProof/>
          <w:sz w:val="18"/>
          <w:szCs w:val="18"/>
          <w:lang w:val="en-US" w:eastAsia="de-DE"/>
        </w:rPr>
      </w:pPr>
    </w:p>
    <w:p w14:paraId="510C20AC" w14:textId="5AE95FCB" w:rsidR="007F41F6" w:rsidRPr="007F41F6" w:rsidRDefault="007F41F6" w:rsidP="007F41F6">
      <w:pPr>
        <w:suppressAutoHyphens w:val="0"/>
        <w:spacing w:line="240" w:lineRule="auto"/>
        <w:ind w:right="0"/>
        <w:rPr>
          <w:bCs/>
          <w:noProof/>
          <w:sz w:val="18"/>
          <w:szCs w:val="18"/>
          <w:lang w:val="en-US" w:eastAsia="de-DE"/>
        </w:rPr>
      </w:pPr>
      <w:r w:rsidRPr="007F41F6">
        <w:rPr>
          <w:bCs/>
          <w:noProof/>
          <w:sz w:val="18"/>
          <w:szCs w:val="18"/>
          <w:lang w:val="en-US" w:eastAsia="de-DE"/>
        </w:rPr>
        <w:t xml:space="preserve">Available at </w:t>
      </w:r>
      <w:hyperlink r:id="rId10" w:history="1">
        <w:r w:rsidRPr="007F41F6">
          <w:rPr>
            <w:rStyle w:val="Hyperlink"/>
            <w:bCs/>
            <w:noProof/>
            <w:sz w:val="18"/>
            <w:szCs w:val="18"/>
            <w:lang w:val="en-US" w:eastAsia="de-DE"/>
          </w:rPr>
          <w:t>www.verlag-jentschura.de</w:t>
        </w:r>
      </w:hyperlink>
    </w:p>
    <w:p w14:paraId="4D5D7C10" w14:textId="77777777" w:rsidR="007F41F6" w:rsidRPr="007F41F6" w:rsidRDefault="007F41F6" w:rsidP="002173B9">
      <w:pPr>
        <w:rPr>
          <w:b/>
          <w:noProof/>
          <w:sz w:val="18"/>
          <w:szCs w:val="18"/>
          <w:lang w:val="en-US" w:eastAsia="de-DE"/>
        </w:rPr>
      </w:pPr>
    </w:p>
    <w:p w14:paraId="7FCE2908" w14:textId="77777777" w:rsidR="007F41F6" w:rsidRDefault="007F41F6" w:rsidP="002173B9">
      <w:pPr>
        <w:rPr>
          <w:b/>
          <w:noProof/>
          <w:sz w:val="18"/>
          <w:szCs w:val="18"/>
          <w:lang w:val="en-US" w:eastAsia="de-DE"/>
        </w:rPr>
      </w:pPr>
    </w:p>
    <w:p w14:paraId="748DDBD2" w14:textId="77777777" w:rsidR="007F41F6" w:rsidRPr="007F41F6" w:rsidRDefault="007F41F6" w:rsidP="002173B9">
      <w:pPr>
        <w:rPr>
          <w:b/>
          <w:noProof/>
          <w:sz w:val="18"/>
          <w:szCs w:val="18"/>
          <w:lang w:val="en-US" w:eastAsia="de-DE"/>
        </w:rPr>
      </w:pPr>
    </w:p>
    <w:p w14:paraId="2C315B7A" w14:textId="77777777" w:rsidR="007F41F6" w:rsidRPr="007F41F6" w:rsidRDefault="007F41F6" w:rsidP="002173B9">
      <w:pPr>
        <w:rPr>
          <w:b/>
          <w:noProof/>
          <w:sz w:val="18"/>
          <w:szCs w:val="18"/>
          <w:lang w:val="en-US" w:eastAsia="de-DE"/>
        </w:rPr>
      </w:pPr>
    </w:p>
    <w:p w14:paraId="55D082C0" w14:textId="7E44A5FF" w:rsidR="00B81121" w:rsidRPr="004E5DB1" w:rsidRDefault="007F41F6" w:rsidP="002173B9">
      <w:pPr>
        <w:rPr>
          <w:b/>
          <w:bCs/>
          <w:sz w:val="16"/>
          <w:szCs w:val="16"/>
        </w:rPr>
      </w:pPr>
      <w:r w:rsidRPr="004E5DB1">
        <w:rPr>
          <w:b/>
          <w:bCs/>
          <w:sz w:val="16"/>
          <w:szCs w:val="16"/>
        </w:rPr>
        <w:t>Contact</w:t>
      </w:r>
    </w:p>
    <w:p w14:paraId="3B34EF05" w14:textId="77777777" w:rsidR="00B81121" w:rsidRPr="0036736D" w:rsidRDefault="00B81121" w:rsidP="00B81121">
      <w:pPr>
        <w:pStyle w:val="RechteSpalte"/>
        <w:rPr>
          <w:szCs w:val="16"/>
        </w:rPr>
      </w:pPr>
      <w:r w:rsidRPr="0036736D">
        <w:rPr>
          <w:szCs w:val="16"/>
        </w:rPr>
        <w:t>Jentschura International GmbH</w:t>
      </w:r>
    </w:p>
    <w:p w14:paraId="78C26289" w14:textId="77777777" w:rsidR="00B81121" w:rsidRPr="0036736D" w:rsidRDefault="00B81121" w:rsidP="00B81121">
      <w:pPr>
        <w:pStyle w:val="RechteSpalte"/>
        <w:rPr>
          <w:szCs w:val="16"/>
        </w:rPr>
      </w:pPr>
      <w:r w:rsidRPr="0036736D">
        <w:rPr>
          <w:szCs w:val="16"/>
        </w:rPr>
        <w:t>Otto-Hahn-Straße 22-26</w:t>
      </w:r>
    </w:p>
    <w:p w14:paraId="544B2C29" w14:textId="77777777" w:rsidR="00B81121" w:rsidRPr="0036736D" w:rsidRDefault="00B81121" w:rsidP="00B81121">
      <w:pPr>
        <w:pStyle w:val="RechteSpalte"/>
        <w:rPr>
          <w:szCs w:val="16"/>
        </w:rPr>
      </w:pPr>
      <w:r w:rsidRPr="0036736D">
        <w:rPr>
          <w:szCs w:val="16"/>
        </w:rPr>
        <w:t>D-48161 Münster</w:t>
      </w:r>
    </w:p>
    <w:p w14:paraId="62EA0D9D" w14:textId="77777777" w:rsidR="00B81121" w:rsidRPr="0036736D" w:rsidRDefault="00B81121" w:rsidP="00B81121">
      <w:pPr>
        <w:pStyle w:val="RechteSpalte"/>
        <w:rPr>
          <w:szCs w:val="16"/>
        </w:rPr>
      </w:pPr>
      <w:r w:rsidRPr="0036736D">
        <w:rPr>
          <w:szCs w:val="16"/>
        </w:rPr>
        <w:t>www.p-jentschura.com</w:t>
      </w:r>
    </w:p>
    <w:p w14:paraId="48192F61" w14:textId="77777777" w:rsidR="00B81121" w:rsidRPr="0036736D" w:rsidRDefault="00B81121" w:rsidP="00B81121">
      <w:pPr>
        <w:pStyle w:val="RechteSpalte"/>
        <w:rPr>
          <w:szCs w:val="16"/>
        </w:rPr>
      </w:pPr>
    </w:p>
    <w:p w14:paraId="093B72EF" w14:textId="79561B95" w:rsidR="00B81121" w:rsidRPr="00D85627" w:rsidRDefault="00D85627" w:rsidP="00B81121">
      <w:pPr>
        <w:pStyle w:val="RechteSpalte"/>
        <w:rPr>
          <w:szCs w:val="16"/>
          <w:lang w:val="en-US"/>
        </w:rPr>
      </w:pPr>
      <w:r w:rsidRPr="00D85627">
        <w:rPr>
          <w:szCs w:val="16"/>
          <w:lang w:val="en-US"/>
        </w:rPr>
        <w:t>P</w:t>
      </w:r>
      <w:r>
        <w:rPr>
          <w:szCs w:val="16"/>
          <w:lang w:val="en-US"/>
        </w:rPr>
        <w:t>ress contact:</w:t>
      </w:r>
    </w:p>
    <w:p w14:paraId="48B4F45E" w14:textId="77777777" w:rsidR="00B81121" w:rsidRPr="00D85627" w:rsidRDefault="00B81121" w:rsidP="00B81121">
      <w:pPr>
        <w:pStyle w:val="RechteSpalte"/>
        <w:rPr>
          <w:szCs w:val="16"/>
          <w:lang w:val="en-US"/>
        </w:rPr>
      </w:pPr>
      <w:r w:rsidRPr="00D85627">
        <w:rPr>
          <w:szCs w:val="16"/>
          <w:lang w:val="en-US"/>
        </w:rPr>
        <w:t>Christine Elkemann</w:t>
      </w:r>
    </w:p>
    <w:p w14:paraId="610FA72B" w14:textId="77777777" w:rsidR="00B81121" w:rsidRPr="00D85627" w:rsidRDefault="00B81121" w:rsidP="00B81121">
      <w:pPr>
        <w:pStyle w:val="RechteSpalte"/>
        <w:rPr>
          <w:szCs w:val="16"/>
          <w:lang w:val="en-US"/>
        </w:rPr>
      </w:pPr>
      <w:r w:rsidRPr="00D85627">
        <w:rPr>
          <w:szCs w:val="16"/>
          <w:lang w:val="en-US"/>
        </w:rPr>
        <w:t xml:space="preserve">Senior Communications Manager </w:t>
      </w:r>
    </w:p>
    <w:p w14:paraId="308D017A" w14:textId="77777777" w:rsidR="00B81121" w:rsidRPr="00D85627" w:rsidRDefault="00B81121" w:rsidP="00B81121">
      <w:pPr>
        <w:pStyle w:val="RechteSpalte"/>
        <w:rPr>
          <w:szCs w:val="16"/>
          <w:lang w:val="en-US"/>
        </w:rPr>
      </w:pPr>
    </w:p>
    <w:p w14:paraId="2C7E6B88" w14:textId="77777777" w:rsidR="0036736D" w:rsidRPr="00D85627" w:rsidRDefault="00B81121" w:rsidP="00B81121">
      <w:pPr>
        <w:pStyle w:val="RechteSpalte"/>
        <w:rPr>
          <w:szCs w:val="16"/>
          <w:lang w:val="en-US"/>
        </w:rPr>
      </w:pPr>
      <w:r w:rsidRPr="00D85627">
        <w:rPr>
          <w:szCs w:val="16"/>
          <w:lang w:val="en-US"/>
        </w:rPr>
        <w:t xml:space="preserve">Tel: +49 (0) 25 34 - 97 44 </w:t>
      </w:r>
      <w:r w:rsidR="0036736D" w:rsidRPr="00D85627">
        <w:rPr>
          <w:szCs w:val="16"/>
          <w:lang w:val="en-US"/>
        </w:rPr>
        <w:t>–</w:t>
      </w:r>
      <w:r w:rsidRPr="00D85627">
        <w:rPr>
          <w:szCs w:val="16"/>
          <w:lang w:val="en-US"/>
        </w:rPr>
        <w:t xml:space="preserve"> 171</w:t>
      </w:r>
    </w:p>
    <w:p w14:paraId="08EFFB74" w14:textId="77777777" w:rsidR="00B81121" w:rsidRPr="00D85627" w:rsidRDefault="00B81121" w:rsidP="00B81121">
      <w:pPr>
        <w:pStyle w:val="RechteSpalte"/>
        <w:rPr>
          <w:szCs w:val="16"/>
          <w:lang w:val="en-US"/>
        </w:rPr>
      </w:pPr>
      <w:r w:rsidRPr="00D85627">
        <w:rPr>
          <w:szCs w:val="16"/>
          <w:lang w:val="en-US"/>
        </w:rPr>
        <w:t>Fax: +49 (0) 25 34 - 97 44 - 4172</w:t>
      </w:r>
    </w:p>
    <w:p w14:paraId="798E49B5" w14:textId="77777777" w:rsidR="00B81121" w:rsidRPr="00D85627" w:rsidRDefault="00B81121" w:rsidP="00B81121">
      <w:pPr>
        <w:pStyle w:val="RechteSpalte"/>
        <w:rPr>
          <w:szCs w:val="16"/>
          <w:lang w:val="en-US"/>
        </w:rPr>
      </w:pPr>
      <w:r w:rsidRPr="00D85627">
        <w:rPr>
          <w:szCs w:val="16"/>
          <w:lang w:val="en-US"/>
        </w:rPr>
        <w:t xml:space="preserve">E-Mail: </w:t>
      </w:r>
      <w:hyperlink r:id="rId11" w:history="1">
        <w:r w:rsidRPr="00D85627">
          <w:rPr>
            <w:rStyle w:val="Hyperlink"/>
            <w:szCs w:val="16"/>
            <w:lang w:val="en-US"/>
          </w:rPr>
          <w:t>celkemann@p-jentschura.com</w:t>
        </w:r>
      </w:hyperlink>
    </w:p>
    <w:p w14:paraId="62AEAA46" w14:textId="77777777" w:rsidR="00B81121" w:rsidRPr="00D85627" w:rsidRDefault="00B81121" w:rsidP="00B81121">
      <w:pPr>
        <w:pStyle w:val="RechteSpalte"/>
        <w:rPr>
          <w:sz w:val="18"/>
          <w:szCs w:val="18"/>
          <w:lang w:val="en-US"/>
        </w:rPr>
      </w:pPr>
    </w:p>
    <w:p w14:paraId="61C733A4" w14:textId="77777777" w:rsidR="004A6408" w:rsidRPr="00D85627" w:rsidRDefault="00FB44BB" w:rsidP="00BE2071">
      <w:pPr>
        <w:pStyle w:val="RechteSpalte"/>
        <w:rPr>
          <w:sz w:val="18"/>
          <w:szCs w:val="18"/>
          <w:lang w:val="en-US"/>
        </w:rPr>
      </w:pPr>
      <w:r w:rsidRPr="00C012AA">
        <w:rPr>
          <w:noProof/>
          <w:sz w:val="18"/>
          <w:szCs w:val="18"/>
          <w:lang w:eastAsia="de-DE"/>
        </w:rPr>
        <w:drawing>
          <wp:inline distT="0" distB="0" distL="0" distR="0" wp14:anchorId="639BE952" wp14:editId="6F52D4EA">
            <wp:extent cx="971550" cy="323850"/>
            <wp:effectExtent l="0" t="0" r="0" b="0"/>
            <wp:docPr id="2" name="Bild 1" descr="F:\Unternehmenskommunikation\Desktop_Unterlagen_2012\erst_versorgung\social_med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F:\Unternehmenskommunikation\Desktop_Unterlagen_2012\erst_versorgung\social_media.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71550" cy="323850"/>
                    </a:xfrm>
                    <a:prstGeom prst="rect">
                      <a:avLst/>
                    </a:prstGeom>
                    <a:noFill/>
                    <a:ln>
                      <a:noFill/>
                    </a:ln>
                  </pic:spPr>
                </pic:pic>
              </a:graphicData>
            </a:graphic>
          </wp:inline>
        </w:drawing>
      </w:r>
      <w:r w:rsidR="00B81121" w:rsidRPr="00D85627">
        <w:rPr>
          <w:noProof/>
          <w:sz w:val="18"/>
          <w:szCs w:val="18"/>
          <w:lang w:val="en-US" w:eastAsia="de-DE"/>
        </w:rPr>
        <w:t xml:space="preserve">        </w:t>
      </w:r>
    </w:p>
    <w:sectPr w:rsidR="004A6408" w:rsidRPr="00D85627" w:rsidSect="001D4633">
      <w:headerReference w:type="default" r:id="rId13"/>
      <w:pgSz w:w="11906" w:h="16838"/>
      <w:pgMar w:top="3686" w:right="1134" w:bottom="1377" w:left="1134" w:header="62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702A5" w14:textId="77777777" w:rsidR="002B07FA" w:rsidRDefault="002B07FA">
      <w:pPr>
        <w:spacing w:line="240" w:lineRule="auto"/>
      </w:pPr>
      <w:r>
        <w:separator/>
      </w:r>
    </w:p>
  </w:endnote>
  <w:endnote w:type="continuationSeparator" w:id="0">
    <w:p w14:paraId="064B4923" w14:textId="77777777" w:rsidR="002B07FA" w:rsidRDefault="002B07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2B0F6" w14:textId="77777777" w:rsidR="002B07FA" w:rsidRDefault="002B07FA">
      <w:pPr>
        <w:spacing w:line="240" w:lineRule="auto"/>
      </w:pPr>
      <w:r>
        <w:separator/>
      </w:r>
    </w:p>
  </w:footnote>
  <w:footnote w:type="continuationSeparator" w:id="0">
    <w:p w14:paraId="37E78F01" w14:textId="77777777" w:rsidR="002B07FA" w:rsidRDefault="002B07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F387A" w14:textId="3F44E11A" w:rsidR="004F6034" w:rsidRDefault="008B25B3">
    <w:pPr>
      <w:pStyle w:val="Kopfzeile"/>
      <w:rPr>
        <w:b/>
        <w:sz w:val="35"/>
      </w:rPr>
    </w:pPr>
    <w:r>
      <w:rPr>
        <w:rStyle w:val="Seitenzahl"/>
        <w:b/>
        <w:sz w:val="16"/>
      </w:rPr>
      <w:t>Page</w:t>
    </w:r>
    <w:r w:rsidR="004F6034">
      <w:rPr>
        <w:rStyle w:val="Seitenzahl"/>
        <w:b/>
        <w:sz w:val="16"/>
      </w:rPr>
      <w:t xml:space="preserve"> </w:t>
    </w:r>
    <w:r w:rsidR="004F6034">
      <w:rPr>
        <w:rStyle w:val="Seitenzahl"/>
        <w:b/>
        <w:sz w:val="16"/>
      </w:rPr>
      <w:fldChar w:fldCharType="begin"/>
    </w:r>
    <w:r w:rsidR="004F6034">
      <w:rPr>
        <w:rStyle w:val="Seitenzahl"/>
        <w:b/>
        <w:sz w:val="16"/>
      </w:rPr>
      <w:instrText xml:space="preserve"> PAGE </w:instrText>
    </w:r>
    <w:r w:rsidR="004F6034">
      <w:rPr>
        <w:rStyle w:val="Seitenzahl"/>
        <w:b/>
        <w:sz w:val="16"/>
      </w:rPr>
      <w:fldChar w:fldCharType="separate"/>
    </w:r>
    <w:r w:rsidR="00565388">
      <w:rPr>
        <w:rStyle w:val="Seitenzahl"/>
        <w:b/>
        <w:noProof/>
        <w:sz w:val="16"/>
      </w:rPr>
      <w:t>3</w:t>
    </w:r>
    <w:r w:rsidR="004F6034">
      <w:rPr>
        <w:rStyle w:val="Seitenzahl"/>
        <w:b/>
        <w:sz w:val="16"/>
      </w:rPr>
      <w:fldChar w:fldCharType="end"/>
    </w:r>
    <w:r w:rsidR="004F6034">
      <w:rPr>
        <w:rStyle w:val="Seitenzahl"/>
        <w:b/>
        <w:sz w:val="16"/>
      </w:rPr>
      <w:t xml:space="preserve"> </w:t>
    </w:r>
    <w:proofErr w:type="spellStart"/>
    <w:r>
      <w:rPr>
        <w:rStyle w:val="Seitenzahl"/>
        <w:b/>
        <w:sz w:val="16"/>
      </w:rPr>
      <w:t>of</w:t>
    </w:r>
    <w:proofErr w:type="spellEnd"/>
    <w:r w:rsidR="004F6034">
      <w:rPr>
        <w:rStyle w:val="Seitenzahl"/>
        <w:b/>
        <w:sz w:val="16"/>
      </w:rPr>
      <w:t xml:space="preserve"> </w:t>
    </w:r>
    <w:r w:rsidR="004F6034">
      <w:rPr>
        <w:rStyle w:val="Seitenzahl"/>
        <w:b/>
        <w:sz w:val="16"/>
      </w:rPr>
      <w:fldChar w:fldCharType="begin"/>
    </w:r>
    <w:r w:rsidR="004F6034">
      <w:rPr>
        <w:rStyle w:val="Seitenzahl"/>
        <w:b/>
        <w:sz w:val="16"/>
      </w:rPr>
      <w:instrText xml:space="preserve"> NUMPAGES \*Arabic </w:instrText>
    </w:r>
    <w:r w:rsidR="004F6034">
      <w:rPr>
        <w:rStyle w:val="Seitenzahl"/>
        <w:b/>
        <w:sz w:val="16"/>
      </w:rPr>
      <w:fldChar w:fldCharType="separate"/>
    </w:r>
    <w:r w:rsidR="00565388">
      <w:rPr>
        <w:rStyle w:val="Seitenzahl"/>
        <w:b/>
        <w:noProof/>
        <w:sz w:val="16"/>
      </w:rPr>
      <w:t>4</w:t>
    </w:r>
    <w:r w:rsidR="004F6034">
      <w:rPr>
        <w:rStyle w:val="Seitenzahl"/>
        <w:b/>
        <w:sz w:val="16"/>
      </w:rPr>
      <w:fldChar w:fldCharType="end"/>
    </w:r>
    <w:r w:rsidR="004F6034">
      <w:rPr>
        <w:b/>
        <w:sz w:val="35"/>
      </w:rPr>
      <w:t xml:space="preserve">                                      </w:t>
    </w:r>
  </w:p>
  <w:p w14:paraId="7A66669A" w14:textId="77777777" w:rsidR="004F6034" w:rsidRDefault="004F6034">
    <w:pPr>
      <w:pStyle w:val="Kopfzeile"/>
      <w:tabs>
        <w:tab w:val="left" w:pos="6555"/>
      </w:tabs>
      <w:rPr>
        <w:b/>
        <w:sz w:val="35"/>
      </w:rPr>
    </w:pPr>
    <w:r>
      <w:rPr>
        <w:b/>
        <w:sz w:val="35"/>
      </w:rPr>
      <w:tab/>
    </w:r>
    <w:r>
      <w:rPr>
        <w:b/>
        <w:sz w:val="35"/>
      </w:rPr>
      <w:tab/>
    </w:r>
    <w:r>
      <w:rPr>
        <w:b/>
        <w:sz w:val="35"/>
      </w:rPr>
      <w:tab/>
      <w:t xml:space="preserve">    </w:t>
    </w:r>
    <w:r w:rsidR="00AB50B1">
      <w:rPr>
        <w:b/>
        <w:noProof/>
        <w:sz w:val="35"/>
        <w:lang w:eastAsia="de-DE"/>
      </w:rPr>
      <w:drawing>
        <wp:inline distT="0" distB="0" distL="0" distR="0" wp14:anchorId="270F5FC1" wp14:editId="13D94296">
          <wp:extent cx="1333500" cy="4953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495300"/>
                  </a:xfrm>
                  <a:prstGeom prst="rect">
                    <a:avLst/>
                  </a:prstGeom>
                  <a:solidFill>
                    <a:srgbClr val="FFFFFF"/>
                  </a:solidFill>
                  <a:ln>
                    <a:noFill/>
                  </a:ln>
                </pic:spPr>
              </pic:pic>
            </a:graphicData>
          </a:graphic>
        </wp:inline>
      </w:drawing>
    </w:r>
    <w:r>
      <w:rPr>
        <w:b/>
        <w:sz w:val="35"/>
      </w:rPr>
      <w:t xml:space="preserve">       </w:t>
    </w:r>
  </w:p>
  <w:p w14:paraId="457B0A52" w14:textId="7CA0C8D0" w:rsidR="004F6034" w:rsidRDefault="004F6034">
    <w:pPr>
      <w:rPr>
        <w:b/>
        <w:sz w:val="35"/>
      </w:rPr>
    </w:pPr>
    <w:r>
      <w:rPr>
        <w:sz w:val="40"/>
        <w:szCs w:val="40"/>
      </w:rPr>
      <w:t>P</w:t>
    </w:r>
    <w:r w:rsidR="008B25B3">
      <w:rPr>
        <w:sz w:val="40"/>
        <w:szCs w:val="40"/>
      </w:rPr>
      <w:t>ress release</w:t>
    </w:r>
    <w:r>
      <w:rPr>
        <w:b/>
        <w:sz w:val="35"/>
      </w:rPr>
      <w:tab/>
      <w:t xml:space="preserve"> </w:t>
    </w:r>
    <w:r>
      <w:rPr>
        <w:b/>
        <w:sz w:val="35"/>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432" w:hanging="432"/>
      </w:pPr>
    </w:lvl>
    <w:lvl w:ilvl="1">
      <w:start w:val="1"/>
      <w:numFmt w:val="none"/>
      <w:pStyle w:val="berschrift2"/>
      <w:suff w:val="nothing"/>
      <w:lvlText w:val=""/>
      <w:lvlJc w:val="left"/>
      <w:pPr>
        <w:tabs>
          <w:tab w:val="num" w:pos="0"/>
        </w:tabs>
        <w:ind w:left="576" w:hanging="576"/>
      </w:pPr>
    </w:lvl>
    <w:lvl w:ilvl="2">
      <w:start w:val="1"/>
      <w:numFmt w:val="none"/>
      <w:pStyle w:val="berschrift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82A76A2"/>
    <w:multiLevelType w:val="hybridMultilevel"/>
    <w:tmpl w:val="843EE562"/>
    <w:lvl w:ilvl="0" w:tplc="14AA0440">
      <w:numFmt w:val="bullet"/>
      <w:lvlText w:val="-"/>
      <w:lvlJc w:val="left"/>
      <w:pPr>
        <w:ind w:left="720" w:hanging="360"/>
      </w:pPr>
      <w:rPr>
        <w:rFonts w:ascii="Verdana" w:eastAsia="Times New Roman" w:hAnsi="Verdana" w:cs="Times New Roman"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862107"/>
    <w:multiLevelType w:val="hybridMultilevel"/>
    <w:tmpl w:val="38767822"/>
    <w:lvl w:ilvl="0" w:tplc="B88A3F84">
      <w:start w:val="16"/>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08242E2"/>
    <w:multiLevelType w:val="hybridMultilevel"/>
    <w:tmpl w:val="99804032"/>
    <w:lvl w:ilvl="0" w:tplc="EA345A82">
      <w:numFmt w:val="bullet"/>
      <w:lvlText w:val="-"/>
      <w:lvlJc w:val="left"/>
      <w:pPr>
        <w:ind w:left="1065" w:hanging="705"/>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FE261A4"/>
    <w:multiLevelType w:val="hybridMultilevel"/>
    <w:tmpl w:val="F58A7462"/>
    <w:lvl w:ilvl="0" w:tplc="C2C0B52C">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10C4EC1"/>
    <w:multiLevelType w:val="hybridMultilevel"/>
    <w:tmpl w:val="0908EB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01869262">
    <w:abstractNumId w:val="0"/>
  </w:num>
  <w:num w:numId="2" w16cid:durableId="1780442361">
    <w:abstractNumId w:val="2"/>
  </w:num>
  <w:num w:numId="3" w16cid:durableId="1355308654">
    <w:abstractNumId w:val="5"/>
  </w:num>
  <w:num w:numId="4" w16cid:durableId="1236084624">
    <w:abstractNumId w:val="3"/>
  </w:num>
  <w:num w:numId="5" w16cid:durableId="403528453">
    <w:abstractNumId w:val="1"/>
  </w:num>
  <w:num w:numId="6" w16cid:durableId="16479299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EB6"/>
    <w:rsid w:val="00021DAE"/>
    <w:rsid w:val="000778BC"/>
    <w:rsid w:val="00084027"/>
    <w:rsid w:val="0008623F"/>
    <w:rsid w:val="000A7B9E"/>
    <w:rsid w:val="000B062C"/>
    <w:rsid w:val="000B3259"/>
    <w:rsid w:val="000B4FAD"/>
    <w:rsid w:val="000C2F39"/>
    <w:rsid w:val="000D3FF4"/>
    <w:rsid w:val="000F5693"/>
    <w:rsid w:val="001032E4"/>
    <w:rsid w:val="00120581"/>
    <w:rsid w:val="00130403"/>
    <w:rsid w:val="001315FF"/>
    <w:rsid w:val="00144902"/>
    <w:rsid w:val="0014651B"/>
    <w:rsid w:val="00167130"/>
    <w:rsid w:val="001976A6"/>
    <w:rsid w:val="001C1DEC"/>
    <w:rsid w:val="001D4633"/>
    <w:rsid w:val="001E2B27"/>
    <w:rsid w:val="00203E8E"/>
    <w:rsid w:val="00213E9A"/>
    <w:rsid w:val="002173B9"/>
    <w:rsid w:val="00233A3E"/>
    <w:rsid w:val="002436B0"/>
    <w:rsid w:val="00245FD6"/>
    <w:rsid w:val="0025434A"/>
    <w:rsid w:val="00283BA4"/>
    <w:rsid w:val="0028417D"/>
    <w:rsid w:val="0029007E"/>
    <w:rsid w:val="002A5D22"/>
    <w:rsid w:val="002B07FA"/>
    <w:rsid w:val="002B31DA"/>
    <w:rsid w:val="00311982"/>
    <w:rsid w:val="003229FC"/>
    <w:rsid w:val="0033409F"/>
    <w:rsid w:val="0033552F"/>
    <w:rsid w:val="00353166"/>
    <w:rsid w:val="0036736D"/>
    <w:rsid w:val="00367435"/>
    <w:rsid w:val="00370BD6"/>
    <w:rsid w:val="00377D52"/>
    <w:rsid w:val="0038067B"/>
    <w:rsid w:val="003856D2"/>
    <w:rsid w:val="003A0DEC"/>
    <w:rsid w:val="003A2C0E"/>
    <w:rsid w:val="003B5C25"/>
    <w:rsid w:val="003B77B7"/>
    <w:rsid w:val="003E7D30"/>
    <w:rsid w:val="00400D68"/>
    <w:rsid w:val="00414B00"/>
    <w:rsid w:val="00432237"/>
    <w:rsid w:val="00451B62"/>
    <w:rsid w:val="004A3675"/>
    <w:rsid w:val="004A4DDD"/>
    <w:rsid w:val="004A6408"/>
    <w:rsid w:val="004C14A0"/>
    <w:rsid w:val="004C299F"/>
    <w:rsid w:val="004C4192"/>
    <w:rsid w:val="004E06AD"/>
    <w:rsid w:val="004E5DB1"/>
    <w:rsid w:val="004E7E24"/>
    <w:rsid w:val="004F6034"/>
    <w:rsid w:val="004F7FAA"/>
    <w:rsid w:val="00504037"/>
    <w:rsid w:val="00517710"/>
    <w:rsid w:val="00537B6F"/>
    <w:rsid w:val="00545EDC"/>
    <w:rsid w:val="00546973"/>
    <w:rsid w:val="005515D0"/>
    <w:rsid w:val="00565388"/>
    <w:rsid w:val="00577252"/>
    <w:rsid w:val="00581F8D"/>
    <w:rsid w:val="00595574"/>
    <w:rsid w:val="005A7CB9"/>
    <w:rsid w:val="005B1D56"/>
    <w:rsid w:val="005B66A0"/>
    <w:rsid w:val="005C105B"/>
    <w:rsid w:val="005F010A"/>
    <w:rsid w:val="005F524F"/>
    <w:rsid w:val="005F57E8"/>
    <w:rsid w:val="00612DE0"/>
    <w:rsid w:val="00617965"/>
    <w:rsid w:val="00631371"/>
    <w:rsid w:val="0067514A"/>
    <w:rsid w:val="006831E8"/>
    <w:rsid w:val="006931D8"/>
    <w:rsid w:val="006940C9"/>
    <w:rsid w:val="00695E0E"/>
    <w:rsid w:val="006A73E1"/>
    <w:rsid w:val="006B031E"/>
    <w:rsid w:val="006C6688"/>
    <w:rsid w:val="006E5EB7"/>
    <w:rsid w:val="006F3342"/>
    <w:rsid w:val="007053D1"/>
    <w:rsid w:val="007158DA"/>
    <w:rsid w:val="00717BC3"/>
    <w:rsid w:val="00721FFB"/>
    <w:rsid w:val="00727A1D"/>
    <w:rsid w:val="0074286B"/>
    <w:rsid w:val="00746081"/>
    <w:rsid w:val="0076012B"/>
    <w:rsid w:val="00767B11"/>
    <w:rsid w:val="00787235"/>
    <w:rsid w:val="007878A6"/>
    <w:rsid w:val="00787E31"/>
    <w:rsid w:val="007A5EB6"/>
    <w:rsid w:val="007C7706"/>
    <w:rsid w:val="007E6F78"/>
    <w:rsid w:val="007F41F6"/>
    <w:rsid w:val="0081235D"/>
    <w:rsid w:val="008177FB"/>
    <w:rsid w:val="00820F51"/>
    <w:rsid w:val="00823EB6"/>
    <w:rsid w:val="00832B46"/>
    <w:rsid w:val="0084518E"/>
    <w:rsid w:val="00846227"/>
    <w:rsid w:val="00866682"/>
    <w:rsid w:val="00885267"/>
    <w:rsid w:val="008B25B3"/>
    <w:rsid w:val="008B6AE1"/>
    <w:rsid w:val="008E0B3A"/>
    <w:rsid w:val="008E4E86"/>
    <w:rsid w:val="00932458"/>
    <w:rsid w:val="009403A9"/>
    <w:rsid w:val="00942E1A"/>
    <w:rsid w:val="00944C98"/>
    <w:rsid w:val="00974B27"/>
    <w:rsid w:val="009A2AE2"/>
    <w:rsid w:val="009B64DA"/>
    <w:rsid w:val="009C6BB9"/>
    <w:rsid w:val="009F5370"/>
    <w:rsid w:val="00A30FF3"/>
    <w:rsid w:val="00A54589"/>
    <w:rsid w:val="00A67078"/>
    <w:rsid w:val="00A67173"/>
    <w:rsid w:val="00A71408"/>
    <w:rsid w:val="00A810A1"/>
    <w:rsid w:val="00A90BF3"/>
    <w:rsid w:val="00AA5409"/>
    <w:rsid w:val="00AB50B1"/>
    <w:rsid w:val="00AD3474"/>
    <w:rsid w:val="00AE1742"/>
    <w:rsid w:val="00AE5B0D"/>
    <w:rsid w:val="00B31928"/>
    <w:rsid w:val="00B375B2"/>
    <w:rsid w:val="00B57F3F"/>
    <w:rsid w:val="00B75BE6"/>
    <w:rsid w:val="00B8065A"/>
    <w:rsid w:val="00B81121"/>
    <w:rsid w:val="00B86571"/>
    <w:rsid w:val="00B962BE"/>
    <w:rsid w:val="00BB17FD"/>
    <w:rsid w:val="00BC0896"/>
    <w:rsid w:val="00BD3870"/>
    <w:rsid w:val="00BE2071"/>
    <w:rsid w:val="00BF7A84"/>
    <w:rsid w:val="00C012AA"/>
    <w:rsid w:val="00C027F5"/>
    <w:rsid w:val="00C22979"/>
    <w:rsid w:val="00C34799"/>
    <w:rsid w:val="00C76E6B"/>
    <w:rsid w:val="00C83AA4"/>
    <w:rsid w:val="00CA3219"/>
    <w:rsid w:val="00CD1FF6"/>
    <w:rsid w:val="00D103DD"/>
    <w:rsid w:val="00D11FC2"/>
    <w:rsid w:val="00D17F08"/>
    <w:rsid w:val="00D25AD4"/>
    <w:rsid w:val="00D6282E"/>
    <w:rsid w:val="00D634D3"/>
    <w:rsid w:val="00D743F1"/>
    <w:rsid w:val="00D773EA"/>
    <w:rsid w:val="00D85627"/>
    <w:rsid w:val="00D97092"/>
    <w:rsid w:val="00DB52FA"/>
    <w:rsid w:val="00DC4DD1"/>
    <w:rsid w:val="00DC5C3D"/>
    <w:rsid w:val="00DC78BD"/>
    <w:rsid w:val="00DD555B"/>
    <w:rsid w:val="00E158C3"/>
    <w:rsid w:val="00E249F6"/>
    <w:rsid w:val="00E27DE9"/>
    <w:rsid w:val="00E851FE"/>
    <w:rsid w:val="00EA789A"/>
    <w:rsid w:val="00EC2626"/>
    <w:rsid w:val="00ED0329"/>
    <w:rsid w:val="00ED1F83"/>
    <w:rsid w:val="00ED7744"/>
    <w:rsid w:val="00EE1D79"/>
    <w:rsid w:val="00EF77A1"/>
    <w:rsid w:val="00F0217F"/>
    <w:rsid w:val="00F21F22"/>
    <w:rsid w:val="00F2234E"/>
    <w:rsid w:val="00F3648E"/>
    <w:rsid w:val="00F4616A"/>
    <w:rsid w:val="00F8514C"/>
    <w:rsid w:val="00FA3B6F"/>
    <w:rsid w:val="00FA79E4"/>
    <w:rsid w:val="00FB06AD"/>
    <w:rsid w:val="00FB44BB"/>
    <w:rsid w:val="00FC682F"/>
    <w:rsid w:val="00FC6D66"/>
    <w:rsid w:val="00FD0EA6"/>
    <w:rsid w:val="00FE1981"/>
    <w:rsid w:val="00FE4C9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AF5CFBE"/>
  <w15:chartTrackingRefBased/>
  <w15:docId w15:val="{83B36301-4CFD-4C92-9F53-FE7C5CC54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line="360" w:lineRule="auto"/>
      <w:ind w:right="2835"/>
    </w:pPr>
    <w:rPr>
      <w:rFonts w:ascii="Verdana" w:hAnsi="Verdana"/>
      <w:lang w:eastAsia="ar-SA"/>
    </w:rPr>
  </w:style>
  <w:style w:type="paragraph" w:styleId="berschrift1">
    <w:name w:val="heading 1"/>
    <w:basedOn w:val="Standard"/>
    <w:next w:val="Standard"/>
    <w:qFormat/>
    <w:pPr>
      <w:keepNext/>
      <w:numPr>
        <w:numId w:val="1"/>
      </w:numPr>
      <w:spacing w:line="264" w:lineRule="auto"/>
      <w:outlineLvl w:val="0"/>
    </w:pPr>
    <w:rPr>
      <w:b/>
      <w:bCs/>
      <w:u w:val="single"/>
    </w:rPr>
  </w:style>
  <w:style w:type="paragraph" w:styleId="berschrift2">
    <w:name w:val="heading 2"/>
    <w:basedOn w:val="Standard"/>
    <w:next w:val="Standard"/>
    <w:qFormat/>
    <w:pPr>
      <w:keepNext/>
      <w:numPr>
        <w:ilvl w:val="1"/>
        <w:numId w:val="1"/>
      </w:numPr>
      <w:ind w:left="0" w:firstLine="0"/>
      <w:outlineLvl w:val="1"/>
    </w:pPr>
    <w:rPr>
      <w:b/>
      <w:bCs/>
      <w:u w:val="single"/>
    </w:rPr>
  </w:style>
  <w:style w:type="paragraph" w:styleId="berschrift3">
    <w:name w:val="heading 3"/>
    <w:basedOn w:val="Standard"/>
    <w:next w:val="Textkrper"/>
    <w:qFormat/>
    <w:pPr>
      <w:numPr>
        <w:ilvl w:val="2"/>
        <w:numId w:val="1"/>
      </w:numPr>
      <w:spacing w:before="100" w:after="100" w:line="240" w:lineRule="auto"/>
      <w:ind w:left="0" w:right="0" w:firstLine="0"/>
      <w:outlineLvl w:val="2"/>
    </w:pPr>
    <w:rPr>
      <w:rFonts w:ascii="Arial Unicode MS" w:eastAsia="Arial Unicode MS" w:hAnsi="Arial Unicode MS" w:cs="Arial Unicode MS"/>
      <w:b/>
      <w:bCs/>
      <w:sz w:val="27"/>
      <w:szCs w:val="27"/>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1z0">
    <w:name w:val="WW8Num1z0"/>
    <w:rPr>
      <w:rFonts w:ascii="Symbol" w:hAnsi="Symbol"/>
    </w:rPr>
  </w:style>
  <w:style w:type="character" w:customStyle="1" w:styleId="WW8Num1z2">
    <w:name w:val="WW8Num1z2"/>
    <w:rPr>
      <w:rFonts w:ascii="Courier New" w:hAnsi="Courier New" w:cs="Courier New"/>
    </w:rPr>
  </w:style>
  <w:style w:type="character" w:customStyle="1" w:styleId="WW8Num1z3">
    <w:name w:val="WW8Num1z3"/>
    <w:rPr>
      <w:rFonts w:ascii="Wingdings" w:hAnsi="Wingdings"/>
    </w:rPr>
  </w:style>
  <w:style w:type="character" w:customStyle="1" w:styleId="WW8Num2z0">
    <w:name w:val="WW8Num2z0"/>
    <w:rPr>
      <w:rFonts w:ascii="Wingdings" w:hAnsi="Wingdings"/>
    </w:rPr>
  </w:style>
  <w:style w:type="character" w:customStyle="1" w:styleId="WW8Num2z1">
    <w:name w:val="WW8Num2z1"/>
    <w:rPr>
      <w:rFonts w:ascii="Courier New" w:hAnsi="Courier New" w:cs="Symbol"/>
    </w:rPr>
  </w:style>
  <w:style w:type="character" w:customStyle="1" w:styleId="WW8Num2z3">
    <w:name w:val="WW8Num2z3"/>
    <w:rPr>
      <w:rFonts w:ascii="Symbol" w:hAnsi="Symbol"/>
    </w:rPr>
  </w:style>
  <w:style w:type="character" w:customStyle="1" w:styleId="WW8Num3z0">
    <w:name w:val="WW8Num3z0"/>
    <w:rPr>
      <w:rFonts w:ascii="Wingdings" w:hAnsi="Wingdings"/>
    </w:rPr>
  </w:style>
  <w:style w:type="character" w:customStyle="1" w:styleId="WW8Num3z1">
    <w:name w:val="WW8Num3z1"/>
    <w:rPr>
      <w:rFonts w:ascii="Courier New" w:hAnsi="Courier New" w:cs="Verdana"/>
    </w:rPr>
  </w:style>
  <w:style w:type="character" w:customStyle="1" w:styleId="WW8Num3z3">
    <w:name w:val="WW8Num3z3"/>
    <w:rPr>
      <w:rFonts w:ascii="Symbol" w:hAnsi="Symbol"/>
    </w:rPr>
  </w:style>
  <w:style w:type="character" w:customStyle="1" w:styleId="WW8Num4z0">
    <w:name w:val="WW8Num4z0"/>
    <w:rPr>
      <w:rFonts w:ascii="Verdana" w:eastAsia="Times New Roman" w:hAnsi="Verdana" w:cs="Times New Roman"/>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0">
    <w:name w:val="WW8Num5z0"/>
    <w:rPr>
      <w:rFonts w:ascii="Symbol" w:hAnsi="Symbol"/>
    </w:rPr>
  </w:style>
  <w:style w:type="character" w:customStyle="1" w:styleId="WW8Num5z1">
    <w:name w:val="WW8Num5z1"/>
    <w:rPr>
      <w:rFonts w:ascii="Courier New" w:hAnsi="Courier New" w:cs="Symbol"/>
    </w:rPr>
  </w:style>
  <w:style w:type="character" w:customStyle="1" w:styleId="WW8Num5z2">
    <w:name w:val="WW8Num5z2"/>
    <w:rPr>
      <w:rFonts w:ascii="Wingdings" w:hAnsi="Wingdings"/>
    </w:rPr>
  </w:style>
  <w:style w:type="character" w:customStyle="1" w:styleId="WW8Num7z0">
    <w:name w:val="WW8Num7z0"/>
    <w:rPr>
      <w:rFonts w:ascii="Wingdings" w:hAnsi="Wingdings"/>
    </w:rPr>
  </w:style>
  <w:style w:type="character" w:customStyle="1" w:styleId="WW8Num7z1">
    <w:name w:val="WW8Num7z1"/>
    <w:rPr>
      <w:rFonts w:ascii="Courier New" w:hAnsi="Courier New" w:cs="Verdana"/>
    </w:rPr>
  </w:style>
  <w:style w:type="character" w:customStyle="1" w:styleId="WW8Num7z3">
    <w:name w:val="WW8Num7z3"/>
    <w:rPr>
      <w:rFonts w:ascii="Symbol" w:hAnsi="Symbol"/>
    </w:rPr>
  </w:style>
  <w:style w:type="character" w:customStyle="1" w:styleId="WW8Num8z0">
    <w:name w:val="WW8Num8z0"/>
    <w:rPr>
      <w:rFonts w:ascii="Wingdings" w:hAnsi="Wingdings"/>
    </w:rPr>
  </w:style>
  <w:style w:type="character" w:customStyle="1" w:styleId="WW8Num8z1">
    <w:name w:val="WW8Num8z1"/>
    <w:rPr>
      <w:rFonts w:ascii="Courier New" w:hAnsi="Courier New" w:cs="Verdana"/>
    </w:rPr>
  </w:style>
  <w:style w:type="character" w:customStyle="1" w:styleId="WW8Num8z3">
    <w:name w:val="WW8Num8z3"/>
    <w:rPr>
      <w:rFonts w:ascii="Symbol" w:hAnsi="Symbol"/>
    </w:rPr>
  </w:style>
  <w:style w:type="character" w:customStyle="1" w:styleId="WW8Num9z0">
    <w:name w:val="WW8Num9z0"/>
    <w:rPr>
      <w:rFonts w:ascii="Symbol" w:hAnsi="Symbol"/>
    </w:rPr>
  </w:style>
  <w:style w:type="character" w:customStyle="1" w:styleId="WW8Num9z1">
    <w:name w:val="WW8Num9z1"/>
    <w:rPr>
      <w:rFonts w:ascii="Courier New" w:hAnsi="Courier New" w:cs="Symbol"/>
    </w:rPr>
  </w:style>
  <w:style w:type="character" w:customStyle="1" w:styleId="WW8Num9z2">
    <w:name w:val="WW8Num9z2"/>
    <w:rPr>
      <w:rFonts w:ascii="Wingdings" w:hAnsi="Wingdings"/>
    </w:rPr>
  </w:style>
  <w:style w:type="character" w:customStyle="1" w:styleId="WW8Num10z0">
    <w:name w:val="WW8Num10z0"/>
    <w:rPr>
      <w:rFonts w:ascii="Wingdings" w:hAnsi="Wingdings"/>
    </w:rPr>
  </w:style>
  <w:style w:type="character" w:customStyle="1" w:styleId="WW8Num10z1">
    <w:name w:val="WW8Num10z1"/>
    <w:rPr>
      <w:rFonts w:ascii="Courier New" w:hAnsi="Courier New" w:cs="Verdana"/>
    </w:rPr>
  </w:style>
  <w:style w:type="character" w:customStyle="1" w:styleId="WW8Num10z3">
    <w:name w:val="WW8Num10z3"/>
    <w:rPr>
      <w:rFonts w:ascii="Symbol" w:hAnsi="Symbol"/>
    </w:rPr>
  </w:style>
  <w:style w:type="character" w:customStyle="1" w:styleId="WW8Num11z0">
    <w:name w:val="WW8Num11z0"/>
    <w:rPr>
      <w:rFonts w:ascii="Wingdings" w:hAnsi="Wingdings"/>
    </w:rPr>
  </w:style>
  <w:style w:type="character" w:customStyle="1" w:styleId="WW8Num11z1">
    <w:name w:val="WW8Num11z1"/>
    <w:rPr>
      <w:rFonts w:ascii="Courier New" w:hAnsi="Courier New" w:cs="Symbol"/>
    </w:rPr>
  </w:style>
  <w:style w:type="character" w:customStyle="1" w:styleId="WW8Num11z3">
    <w:name w:val="WW8Num11z3"/>
    <w:rPr>
      <w:rFonts w:ascii="Symbol" w:hAnsi="Symbol"/>
    </w:rPr>
  </w:style>
  <w:style w:type="character" w:customStyle="1" w:styleId="WW8Num12z0">
    <w:name w:val="WW8Num12z0"/>
    <w:rPr>
      <w:rFonts w:ascii="Wingdings" w:hAnsi="Wingdings"/>
    </w:rPr>
  </w:style>
  <w:style w:type="character" w:customStyle="1" w:styleId="WW8Num12z1">
    <w:name w:val="WW8Num12z1"/>
    <w:rPr>
      <w:rFonts w:ascii="Courier New" w:hAnsi="Courier New" w:cs="Verdana"/>
    </w:rPr>
  </w:style>
  <w:style w:type="character" w:customStyle="1" w:styleId="WW8Num12z3">
    <w:name w:val="WW8Num12z3"/>
    <w:rPr>
      <w:rFonts w:ascii="Symbol" w:hAnsi="Symbol"/>
    </w:rPr>
  </w:style>
  <w:style w:type="character" w:customStyle="1" w:styleId="WW8Num13z0">
    <w:name w:val="WW8Num13z0"/>
    <w:rPr>
      <w:rFonts w:ascii="Wingdings" w:hAnsi="Wingdings"/>
    </w:rPr>
  </w:style>
  <w:style w:type="character" w:customStyle="1" w:styleId="WW8Num13z1">
    <w:name w:val="WW8Num13z1"/>
    <w:rPr>
      <w:rFonts w:ascii="Courier New" w:hAnsi="Courier New" w:cs="Courier New"/>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cs="Symbol"/>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Symbol"/>
    </w:rPr>
  </w:style>
  <w:style w:type="character" w:customStyle="1" w:styleId="WW8Num15z3">
    <w:name w:val="WW8Num15z3"/>
    <w:rPr>
      <w:rFonts w:ascii="Symbol" w:hAnsi="Symbol"/>
    </w:rPr>
  </w:style>
  <w:style w:type="character" w:customStyle="1" w:styleId="WW-Absatz-Standardschriftart111111111111111">
    <w:name w:val="WW-Absatz-Standardschriftart111111111111111"/>
  </w:style>
  <w:style w:type="character" w:styleId="Seitenzahl">
    <w:name w:val="page number"/>
    <w:basedOn w:val="WW-Absatz-Standardschriftart111111111111111"/>
  </w:style>
  <w:style w:type="character" w:styleId="Hyperlink">
    <w:name w:val="Hyperlink"/>
    <w:rPr>
      <w:color w:val="0000FF"/>
      <w:u w:val="single"/>
    </w:rPr>
  </w:style>
  <w:style w:type="character" w:customStyle="1" w:styleId="BesuchterHyperlink">
    <w:name w:val="BesuchterHyperlink"/>
    <w:rPr>
      <w:color w:val="800080"/>
      <w:u w:val="single"/>
    </w:rPr>
  </w:style>
  <w:style w:type="character" w:styleId="Fett">
    <w:name w:val="Strong"/>
    <w:qFormat/>
    <w:rPr>
      <w:b/>
      <w:bCs/>
    </w:rPr>
  </w:style>
  <w:style w:type="character" w:customStyle="1" w:styleId="Kommentarzeichen1">
    <w:name w:val="Kommentarzeichen1"/>
    <w:rPr>
      <w:sz w:val="16"/>
      <w:szCs w:val="16"/>
    </w:rPr>
  </w:style>
  <w:style w:type="character" w:styleId="Hervorhebung">
    <w:name w:val="Emphasis"/>
    <w:qFormat/>
    <w:rPr>
      <w:i/>
      <w:iCs/>
    </w:rPr>
  </w:style>
  <w:style w:type="paragraph" w:customStyle="1" w:styleId="berschrift">
    <w:name w:val="Überschrift"/>
    <w:basedOn w:val="Dachzeile"/>
    <w:next w:val="Textkrper"/>
    <w:pPr>
      <w:spacing w:before="240" w:line="240" w:lineRule="auto"/>
    </w:pPr>
    <w:rPr>
      <w:sz w:val="24"/>
      <w:u w:val="none"/>
    </w:rPr>
  </w:style>
  <w:style w:type="paragraph" w:styleId="Textkrper">
    <w:name w:val="Body Text"/>
    <w:basedOn w:val="Standard"/>
    <w:pPr>
      <w:ind w:right="2692"/>
    </w:pPr>
  </w:style>
  <w:style w:type="paragraph" w:styleId="Liste">
    <w:name w:val="List"/>
    <w:basedOn w:val="Textkrper"/>
    <w:rPr>
      <w:rFonts w:cs="Mangal"/>
    </w:rPr>
  </w:style>
  <w:style w:type="paragraph" w:customStyle="1" w:styleId="Beschriftung1">
    <w:name w:val="Beschriftung1"/>
    <w:basedOn w:val="Standard"/>
    <w:pPr>
      <w:suppressLineNumbers/>
      <w:spacing w:before="120" w:after="120"/>
    </w:pPr>
    <w:rPr>
      <w:rFonts w:cs="Mangal"/>
      <w:i/>
      <w:iCs/>
      <w:sz w:val="24"/>
      <w:szCs w:val="24"/>
    </w:rPr>
  </w:style>
  <w:style w:type="paragraph" w:customStyle="1" w:styleId="Verzeichnis">
    <w:name w:val="Verzeichnis"/>
    <w:basedOn w:val="Standard"/>
    <w:pPr>
      <w:suppressLineNumbers/>
    </w:pPr>
    <w:rPr>
      <w:rFonts w:cs="Mangal"/>
    </w:rPr>
  </w:style>
  <w:style w:type="paragraph" w:customStyle="1" w:styleId="Dachzeile">
    <w:name w:val="Dachzeile"/>
    <w:basedOn w:val="Standard"/>
    <w:rPr>
      <w:b/>
      <w:bCs/>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Textkrper31">
    <w:name w:val="Textkörper 31"/>
    <w:basedOn w:val="Standard"/>
    <w:pPr>
      <w:spacing w:line="264" w:lineRule="auto"/>
    </w:pPr>
    <w:rPr>
      <w:rFonts w:eastAsia="Times"/>
    </w:rPr>
  </w:style>
  <w:style w:type="paragraph" w:customStyle="1" w:styleId="Anreier">
    <w:name w:val="Anreißer"/>
    <w:basedOn w:val="berschrift"/>
    <w:pPr>
      <w:spacing w:before="0" w:line="360" w:lineRule="auto"/>
    </w:pPr>
    <w:rPr>
      <w:sz w:val="20"/>
    </w:rPr>
  </w:style>
  <w:style w:type="paragraph" w:styleId="StandardWeb">
    <w:name w:val="Normal (Web)"/>
    <w:basedOn w:val="Standard"/>
    <w:uiPriority w:val="99"/>
    <w:rPr>
      <w:rFonts w:ascii="Times New Roman" w:hAnsi="Times New Roman"/>
      <w:sz w:val="24"/>
      <w:szCs w:val="24"/>
    </w:rPr>
  </w:style>
  <w:style w:type="paragraph" w:customStyle="1" w:styleId="FormatvorlageStandardWebAutomatischZeilenabstandMindestens12pt">
    <w:name w:val="Formatvorlage Standard (Web) + Automatisch Zeilenabstand:  Mindestens 12 pt"/>
    <w:basedOn w:val="StandardWeb"/>
    <w:pPr>
      <w:shd w:val="clear" w:color="auto" w:fill="FFFFFF"/>
      <w:spacing w:after="216" w:line="240" w:lineRule="atLeast"/>
    </w:pPr>
    <w:rPr>
      <w:rFonts w:ascii="Arial" w:hAnsi="Arial"/>
      <w:sz w:val="22"/>
      <w:szCs w:val="20"/>
    </w:rPr>
  </w:style>
  <w:style w:type="paragraph" w:customStyle="1" w:styleId="FormatvorlageArial12ptKursivBlock">
    <w:name w:val="Formatvorlage Arial 12 pt Kursiv Block"/>
    <w:basedOn w:val="Standard"/>
    <w:pPr>
      <w:spacing w:after="240" w:line="240" w:lineRule="auto"/>
      <w:ind w:right="0"/>
      <w:jc w:val="both"/>
    </w:pPr>
    <w:rPr>
      <w:rFonts w:ascii="Arial" w:hAnsi="Arial"/>
      <w:i/>
      <w:iCs/>
      <w:sz w:val="22"/>
    </w:rPr>
  </w:style>
  <w:style w:type="paragraph" w:customStyle="1" w:styleId="RechteSpalte">
    <w:name w:val="Rechte Spalte"/>
    <w:basedOn w:val="Standard"/>
    <w:pPr>
      <w:spacing w:line="240" w:lineRule="auto"/>
      <w:ind w:right="0"/>
    </w:pPr>
    <w:rPr>
      <w:sz w:val="16"/>
    </w:rPr>
  </w:style>
  <w:style w:type="paragraph" w:customStyle="1" w:styleId="Textkrper21">
    <w:name w:val="Textkörper 21"/>
    <w:basedOn w:val="Standard"/>
    <w:pPr>
      <w:jc w:val="both"/>
    </w:pPr>
  </w:style>
  <w:style w:type="paragraph" w:customStyle="1" w:styleId="Sprechblasentext1">
    <w:name w:val="Sprechblasentext1"/>
    <w:basedOn w:val="Standard"/>
    <w:rPr>
      <w:rFonts w:ascii="Tahoma" w:hAnsi="Tahoma" w:cs="Tahoma"/>
      <w:sz w:val="16"/>
      <w:szCs w:val="16"/>
    </w:rPr>
  </w:style>
  <w:style w:type="paragraph" w:customStyle="1" w:styleId="Kommentartext1">
    <w:name w:val="Kommentartext1"/>
    <w:basedOn w:val="Standard"/>
  </w:style>
  <w:style w:type="paragraph" w:customStyle="1" w:styleId="CommentSubject">
    <w:name w:val="Comment Subject"/>
    <w:basedOn w:val="Kommentartext1"/>
    <w:next w:val="Kommentartext1"/>
    <w:rPr>
      <w:b/>
      <w:bCs/>
    </w:rPr>
  </w:style>
  <w:style w:type="paragraph" w:styleId="Sprechblasentext">
    <w:name w:val="Balloon Text"/>
    <w:basedOn w:val="Standard"/>
    <w:rPr>
      <w:rFonts w:ascii="Tahoma" w:hAnsi="Tahoma" w:cs="Tahoma"/>
      <w:sz w:val="16"/>
      <w:szCs w:val="16"/>
    </w:rPr>
  </w:style>
  <w:style w:type="paragraph" w:customStyle="1" w:styleId="Rahmeninhalt">
    <w:name w:val="Rahmeninhalt"/>
    <w:basedOn w:val="Textkrper"/>
  </w:style>
  <w:style w:type="character" w:styleId="Kommentarzeichen">
    <w:name w:val="annotation reference"/>
    <w:basedOn w:val="Absatz-Standardschriftart"/>
    <w:uiPriority w:val="99"/>
    <w:semiHidden/>
    <w:unhideWhenUsed/>
    <w:rsid w:val="00ED7744"/>
    <w:rPr>
      <w:sz w:val="16"/>
      <w:szCs w:val="16"/>
    </w:rPr>
  </w:style>
  <w:style w:type="paragraph" w:styleId="Kommentartext">
    <w:name w:val="annotation text"/>
    <w:basedOn w:val="Standard"/>
    <w:link w:val="KommentartextZchn"/>
    <w:uiPriority w:val="99"/>
    <w:unhideWhenUsed/>
    <w:rsid w:val="00ED7744"/>
    <w:pPr>
      <w:spacing w:line="240" w:lineRule="auto"/>
    </w:pPr>
  </w:style>
  <w:style w:type="character" w:customStyle="1" w:styleId="KommentartextZchn">
    <w:name w:val="Kommentartext Zchn"/>
    <w:basedOn w:val="Absatz-Standardschriftart"/>
    <w:link w:val="Kommentartext"/>
    <w:uiPriority w:val="99"/>
    <w:rsid w:val="00ED7744"/>
    <w:rPr>
      <w:rFonts w:ascii="Verdana" w:hAnsi="Verdana"/>
      <w:lang w:eastAsia="ar-SA"/>
    </w:rPr>
  </w:style>
  <w:style w:type="paragraph" w:styleId="Kommentarthema">
    <w:name w:val="annotation subject"/>
    <w:basedOn w:val="Kommentartext"/>
    <w:next w:val="Kommentartext"/>
    <w:link w:val="KommentarthemaZchn"/>
    <w:uiPriority w:val="99"/>
    <w:semiHidden/>
    <w:unhideWhenUsed/>
    <w:rsid w:val="00ED7744"/>
    <w:rPr>
      <w:b/>
      <w:bCs/>
    </w:rPr>
  </w:style>
  <w:style w:type="character" w:customStyle="1" w:styleId="KommentarthemaZchn">
    <w:name w:val="Kommentarthema Zchn"/>
    <w:basedOn w:val="KommentartextZchn"/>
    <w:link w:val="Kommentarthema"/>
    <w:uiPriority w:val="99"/>
    <w:semiHidden/>
    <w:rsid w:val="00ED7744"/>
    <w:rPr>
      <w:rFonts w:ascii="Verdana" w:hAnsi="Verdana"/>
      <w:b/>
      <w:bCs/>
      <w:lang w:eastAsia="ar-SA"/>
    </w:rPr>
  </w:style>
  <w:style w:type="character" w:styleId="NichtaufgelsteErwhnung">
    <w:name w:val="Unresolved Mention"/>
    <w:basedOn w:val="Absatz-Standardschriftart"/>
    <w:uiPriority w:val="99"/>
    <w:semiHidden/>
    <w:unhideWhenUsed/>
    <w:rsid w:val="00D743F1"/>
    <w:rPr>
      <w:color w:val="605E5C"/>
      <w:shd w:val="clear" w:color="auto" w:fill="E1DFDD"/>
    </w:rPr>
  </w:style>
  <w:style w:type="paragraph" w:styleId="Listenabsatz">
    <w:name w:val="List Paragraph"/>
    <w:basedOn w:val="Standard"/>
    <w:uiPriority w:val="34"/>
    <w:qFormat/>
    <w:rsid w:val="004E5D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4535">
      <w:bodyDiv w:val="1"/>
      <w:marLeft w:val="0"/>
      <w:marRight w:val="0"/>
      <w:marTop w:val="0"/>
      <w:marBottom w:val="0"/>
      <w:divBdr>
        <w:top w:val="none" w:sz="0" w:space="0" w:color="auto"/>
        <w:left w:val="none" w:sz="0" w:space="0" w:color="auto"/>
        <w:bottom w:val="none" w:sz="0" w:space="0" w:color="auto"/>
        <w:right w:val="none" w:sz="0" w:space="0" w:color="auto"/>
      </w:divBdr>
    </w:div>
    <w:div w:id="65421849">
      <w:bodyDiv w:val="1"/>
      <w:marLeft w:val="0"/>
      <w:marRight w:val="0"/>
      <w:marTop w:val="0"/>
      <w:marBottom w:val="0"/>
      <w:divBdr>
        <w:top w:val="none" w:sz="0" w:space="0" w:color="auto"/>
        <w:left w:val="none" w:sz="0" w:space="0" w:color="auto"/>
        <w:bottom w:val="none" w:sz="0" w:space="0" w:color="auto"/>
        <w:right w:val="none" w:sz="0" w:space="0" w:color="auto"/>
      </w:divBdr>
    </w:div>
    <w:div w:id="84694345">
      <w:bodyDiv w:val="1"/>
      <w:marLeft w:val="0"/>
      <w:marRight w:val="0"/>
      <w:marTop w:val="0"/>
      <w:marBottom w:val="0"/>
      <w:divBdr>
        <w:top w:val="none" w:sz="0" w:space="0" w:color="auto"/>
        <w:left w:val="none" w:sz="0" w:space="0" w:color="auto"/>
        <w:bottom w:val="none" w:sz="0" w:space="0" w:color="auto"/>
        <w:right w:val="none" w:sz="0" w:space="0" w:color="auto"/>
      </w:divBdr>
    </w:div>
    <w:div w:id="140079635">
      <w:bodyDiv w:val="1"/>
      <w:marLeft w:val="0"/>
      <w:marRight w:val="0"/>
      <w:marTop w:val="0"/>
      <w:marBottom w:val="0"/>
      <w:divBdr>
        <w:top w:val="none" w:sz="0" w:space="0" w:color="auto"/>
        <w:left w:val="none" w:sz="0" w:space="0" w:color="auto"/>
        <w:bottom w:val="none" w:sz="0" w:space="0" w:color="auto"/>
        <w:right w:val="none" w:sz="0" w:space="0" w:color="auto"/>
      </w:divBdr>
    </w:div>
    <w:div w:id="205872165">
      <w:bodyDiv w:val="1"/>
      <w:marLeft w:val="0"/>
      <w:marRight w:val="0"/>
      <w:marTop w:val="0"/>
      <w:marBottom w:val="0"/>
      <w:divBdr>
        <w:top w:val="none" w:sz="0" w:space="0" w:color="auto"/>
        <w:left w:val="none" w:sz="0" w:space="0" w:color="auto"/>
        <w:bottom w:val="none" w:sz="0" w:space="0" w:color="auto"/>
        <w:right w:val="none" w:sz="0" w:space="0" w:color="auto"/>
      </w:divBdr>
    </w:div>
    <w:div w:id="313918929">
      <w:bodyDiv w:val="1"/>
      <w:marLeft w:val="0"/>
      <w:marRight w:val="0"/>
      <w:marTop w:val="0"/>
      <w:marBottom w:val="0"/>
      <w:divBdr>
        <w:top w:val="none" w:sz="0" w:space="0" w:color="auto"/>
        <w:left w:val="none" w:sz="0" w:space="0" w:color="auto"/>
        <w:bottom w:val="none" w:sz="0" w:space="0" w:color="auto"/>
        <w:right w:val="none" w:sz="0" w:space="0" w:color="auto"/>
      </w:divBdr>
    </w:div>
    <w:div w:id="629017851">
      <w:bodyDiv w:val="1"/>
      <w:marLeft w:val="0"/>
      <w:marRight w:val="0"/>
      <w:marTop w:val="0"/>
      <w:marBottom w:val="0"/>
      <w:divBdr>
        <w:top w:val="none" w:sz="0" w:space="0" w:color="auto"/>
        <w:left w:val="none" w:sz="0" w:space="0" w:color="auto"/>
        <w:bottom w:val="none" w:sz="0" w:space="0" w:color="auto"/>
        <w:right w:val="none" w:sz="0" w:space="0" w:color="auto"/>
      </w:divBdr>
    </w:div>
    <w:div w:id="663897326">
      <w:bodyDiv w:val="1"/>
      <w:marLeft w:val="0"/>
      <w:marRight w:val="0"/>
      <w:marTop w:val="0"/>
      <w:marBottom w:val="0"/>
      <w:divBdr>
        <w:top w:val="none" w:sz="0" w:space="0" w:color="auto"/>
        <w:left w:val="none" w:sz="0" w:space="0" w:color="auto"/>
        <w:bottom w:val="none" w:sz="0" w:space="0" w:color="auto"/>
        <w:right w:val="none" w:sz="0" w:space="0" w:color="auto"/>
      </w:divBdr>
    </w:div>
    <w:div w:id="716969742">
      <w:bodyDiv w:val="1"/>
      <w:marLeft w:val="0"/>
      <w:marRight w:val="0"/>
      <w:marTop w:val="0"/>
      <w:marBottom w:val="0"/>
      <w:divBdr>
        <w:top w:val="none" w:sz="0" w:space="0" w:color="auto"/>
        <w:left w:val="none" w:sz="0" w:space="0" w:color="auto"/>
        <w:bottom w:val="none" w:sz="0" w:space="0" w:color="auto"/>
        <w:right w:val="none" w:sz="0" w:space="0" w:color="auto"/>
      </w:divBdr>
    </w:div>
    <w:div w:id="749733727">
      <w:bodyDiv w:val="1"/>
      <w:marLeft w:val="0"/>
      <w:marRight w:val="0"/>
      <w:marTop w:val="0"/>
      <w:marBottom w:val="0"/>
      <w:divBdr>
        <w:top w:val="none" w:sz="0" w:space="0" w:color="auto"/>
        <w:left w:val="none" w:sz="0" w:space="0" w:color="auto"/>
        <w:bottom w:val="none" w:sz="0" w:space="0" w:color="auto"/>
        <w:right w:val="none" w:sz="0" w:space="0" w:color="auto"/>
      </w:divBdr>
    </w:div>
    <w:div w:id="1151412258">
      <w:bodyDiv w:val="1"/>
      <w:marLeft w:val="0"/>
      <w:marRight w:val="0"/>
      <w:marTop w:val="0"/>
      <w:marBottom w:val="0"/>
      <w:divBdr>
        <w:top w:val="none" w:sz="0" w:space="0" w:color="auto"/>
        <w:left w:val="none" w:sz="0" w:space="0" w:color="auto"/>
        <w:bottom w:val="none" w:sz="0" w:space="0" w:color="auto"/>
        <w:right w:val="none" w:sz="0" w:space="0" w:color="auto"/>
      </w:divBdr>
    </w:div>
    <w:div w:id="1263492282">
      <w:bodyDiv w:val="1"/>
      <w:marLeft w:val="0"/>
      <w:marRight w:val="0"/>
      <w:marTop w:val="0"/>
      <w:marBottom w:val="0"/>
      <w:divBdr>
        <w:top w:val="none" w:sz="0" w:space="0" w:color="auto"/>
        <w:left w:val="none" w:sz="0" w:space="0" w:color="auto"/>
        <w:bottom w:val="none" w:sz="0" w:space="0" w:color="auto"/>
        <w:right w:val="none" w:sz="0" w:space="0" w:color="auto"/>
      </w:divBdr>
    </w:div>
    <w:div w:id="1351251757">
      <w:bodyDiv w:val="1"/>
      <w:marLeft w:val="0"/>
      <w:marRight w:val="0"/>
      <w:marTop w:val="0"/>
      <w:marBottom w:val="0"/>
      <w:divBdr>
        <w:top w:val="none" w:sz="0" w:space="0" w:color="auto"/>
        <w:left w:val="none" w:sz="0" w:space="0" w:color="auto"/>
        <w:bottom w:val="none" w:sz="0" w:space="0" w:color="auto"/>
        <w:right w:val="none" w:sz="0" w:space="0" w:color="auto"/>
      </w:divBdr>
    </w:div>
    <w:div w:id="1557157999">
      <w:bodyDiv w:val="1"/>
      <w:marLeft w:val="0"/>
      <w:marRight w:val="0"/>
      <w:marTop w:val="0"/>
      <w:marBottom w:val="0"/>
      <w:divBdr>
        <w:top w:val="none" w:sz="0" w:space="0" w:color="auto"/>
        <w:left w:val="none" w:sz="0" w:space="0" w:color="auto"/>
        <w:bottom w:val="none" w:sz="0" w:space="0" w:color="auto"/>
        <w:right w:val="none" w:sz="0" w:space="0" w:color="auto"/>
      </w:divBdr>
    </w:div>
    <w:div w:id="1726027668">
      <w:bodyDiv w:val="1"/>
      <w:marLeft w:val="0"/>
      <w:marRight w:val="0"/>
      <w:marTop w:val="0"/>
      <w:marBottom w:val="0"/>
      <w:divBdr>
        <w:top w:val="none" w:sz="0" w:space="0" w:color="auto"/>
        <w:left w:val="none" w:sz="0" w:space="0" w:color="auto"/>
        <w:bottom w:val="none" w:sz="0" w:space="0" w:color="auto"/>
        <w:right w:val="none" w:sz="0" w:space="0" w:color="auto"/>
      </w:divBdr>
    </w:div>
    <w:div w:id="1759672740">
      <w:bodyDiv w:val="1"/>
      <w:marLeft w:val="0"/>
      <w:marRight w:val="0"/>
      <w:marTop w:val="0"/>
      <w:marBottom w:val="0"/>
      <w:divBdr>
        <w:top w:val="none" w:sz="0" w:space="0" w:color="auto"/>
        <w:left w:val="none" w:sz="0" w:space="0" w:color="auto"/>
        <w:bottom w:val="none" w:sz="0" w:space="0" w:color="auto"/>
        <w:right w:val="none" w:sz="0" w:space="0" w:color="auto"/>
      </w:divBdr>
    </w:div>
    <w:div w:id="1761216139">
      <w:bodyDiv w:val="1"/>
      <w:marLeft w:val="0"/>
      <w:marRight w:val="0"/>
      <w:marTop w:val="0"/>
      <w:marBottom w:val="0"/>
      <w:divBdr>
        <w:top w:val="none" w:sz="0" w:space="0" w:color="auto"/>
        <w:left w:val="none" w:sz="0" w:space="0" w:color="auto"/>
        <w:bottom w:val="none" w:sz="0" w:space="0" w:color="auto"/>
        <w:right w:val="none" w:sz="0" w:space="0" w:color="auto"/>
      </w:divBdr>
    </w:div>
    <w:div w:id="1821339285">
      <w:bodyDiv w:val="1"/>
      <w:marLeft w:val="0"/>
      <w:marRight w:val="0"/>
      <w:marTop w:val="0"/>
      <w:marBottom w:val="0"/>
      <w:divBdr>
        <w:top w:val="none" w:sz="0" w:space="0" w:color="auto"/>
        <w:left w:val="none" w:sz="0" w:space="0" w:color="auto"/>
        <w:bottom w:val="none" w:sz="0" w:space="0" w:color="auto"/>
        <w:right w:val="none" w:sz="0" w:space="0" w:color="auto"/>
      </w:divBdr>
    </w:div>
    <w:div w:id="1942446215">
      <w:bodyDiv w:val="1"/>
      <w:marLeft w:val="0"/>
      <w:marRight w:val="0"/>
      <w:marTop w:val="0"/>
      <w:marBottom w:val="0"/>
      <w:divBdr>
        <w:top w:val="none" w:sz="0" w:space="0" w:color="auto"/>
        <w:left w:val="none" w:sz="0" w:space="0" w:color="auto"/>
        <w:bottom w:val="none" w:sz="0" w:space="0" w:color="auto"/>
        <w:right w:val="none" w:sz="0" w:space="0" w:color="auto"/>
      </w:divBdr>
    </w:div>
    <w:div w:id="2035839490">
      <w:bodyDiv w:val="1"/>
      <w:marLeft w:val="0"/>
      <w:marRight w:val="0"/>
      <w:marTop w:val="0"/>
      <w:marBottom w:val="0"/>
      <w:divBdr>
        <w:top w:val="none" w:sz="0" w:space="0" w:color="auto"/>
        <w:left w:val="none" w:sz="0" w:space="0" w:color="auto"/>
        <w:bottom w:val="none" w:sz="0" w:space="0" w:color="auto"/>
        <w:right w:val="none" w:sz="0" w:space="0" w:color="auto"/>
      </w:divBdr>
    </w:div>
    <w:div w:id="2037269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jentschura.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elkemann@p-jentschura.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www.verlag-jentschura.de" TargetMode="External"/><Relationship Id="rId4" Type="http://schemas.openxmlformats.org/officeDocument/2006/relationships/webSettings" Target="webSettings.xml"/><Relationship Id="rId9" Type="http://schemas.openxmlformats.org/officeDocument/2006/relationships/hyperlink" Target="https://www.p-jentschura.com/en/"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4605</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Jentschura International GmbH</Company>
  <LinksUpToDate>false</LinksUpToDate>
  <CharactersWithSpaces>5325</CharactersWithSpaces>
  <SharedDoc>false</SharedDoc>
  <HLinks>
    <vt:vector size="6" baseType="variant">
      <vt:variant>
        <vt:i4>65650</vt:i4>
      </vt:variant>
      <vt:variant>
        <vt:i4>0</vt:i4>
      </vt:variant>
      <vt:variant>
        <vt:i4>0</vt:i4>
      </vt:variant>
      <vt:variant>
        <vt:i4>5</vt:i4>
      </vt:variant>
      <vt:variant>
        <vt:lpwstr>mailto:presse@p-jentschura.com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Elkemann | P. Jentschura</dc:creator>
  <cp:keywords/>
  <dc:description/>
  <cp:lastModifiedBy>Christine Elkemann | P. Jentschura</cp:lastModifiedBy>
  <cp:revision>6</cp:revision>
  <cp:lastPrinted>2026-11-04T08:23:00Z</cp:lastPrinted>
  <dcterms:created xsi:type="dcterms:W3CDTF">2025-09-23T08:41:00Z</dcterms:created>
  <dcterms:modified xsi:type="dcterms:W3CDTF">2026-11-04T08:24:00Z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bruch">
    <vt:lpwstr>0</vt:lpwstr>
  </property>
</Properties>
</file>